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4" w:rsidRPr="00405945" w:rsidRDefault="00DB1692" w:rsidP="00DB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и порядок выполнения этих мероприятий, </w:t>
      </w:r>
      <w:r w:rsidRPr="00405945">
        <w:rPr>
          <w:rFonts w:ascii="Times New Roman" w:hAnsi="Times New Roman" w:cs="Times New Roman"/>
          <w:b/>
          <w:sz w:val="28"/>
          <w:szCs w:val="28"/>
        </w:rPr>
        <w:t>отсутствует в связи с 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5945">
        <w:rPr>
          <w:rFonts w:ascii="Times New Roman" w:hAnsi="Times New Roman" w:cs="Times New Roman"/>
          <w:b/>
          <w:sz w:val="28"/>
          <w:szCs w:val="28"/>
        </w:rPr>
        <w:t>что</w:t>
      </w:r>
      <w:r w:rsidR="009D67AE" w:rsidRPr="004059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67AE" w:rsidRPr="00405945">
        <w:rPr>
          <w:rFonts w:ascii="Times New Roman" w:hAnsi="Times New Roman" w:cs="Times New Roman"/>
          <w:b/>
          <w:sz w:val="28"/>
          <w:szCs w:val="28"/>
        </w:rPr>
        <w:t xml:space="preserve">АО «Малышевское рудоуправление» </w:t>
      </w:r>
      <w:r w:rsidRPr="00405945">
        <w:rPr>
          <w:rFonts w:ascii="Times New Roman" w:hAnsi="Times New Roman" w:cs="Times New Roman"/>
          <w:b/>
          <w:sz w:val="28"/>
          <w:szCs w:val="28"/>
        </w:rPr>
        <w:t>не осуществляет технологическое присоединение к своим электрическим сетям.</w:t>
      </w:r>
    </w:p>
    <w:sectPr w:rsidR="003F1004" w:rsidRPr="00405945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3B019C"/>
    <w:rsid w:val="003F1004"/>
    <w:rsid w:val="00405945"/>
    <w:rsid w:val="00446EBE"/>
    <w:rsid w:val="00855DFD"/>
    <w:rsid w:val="009D67AE"/>
    <w:rsid w:val="00DB1692"/>
    <w:rsid w:val="00DF2674"/>
    <w:rsid w:val="00E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2020-01-15T05:39:00Z</dcterms:created>
  <dcterms:modified xsi:type="dcterms:W3CDTF">2020-01-15T05:39:00Z</dcterms:modified>
</cp:coreProperties>
</file>