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4" w:rsidRPr="00855DFD" w:rsidRDefault="00DB1692" w:rsidP="00DB1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и порядок выполнения этих мероприятий, отсутствует в связи с тем, что</w:t>
      </w:r>
      <w:r w:rsidR="009D6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</w:t>
      </w:r>
      <w:r w:rsidRPr="00855DFD">
        <w:rPr>
          <w:rFonts w:ascii="Times New Roman" w:hAnsi="Times New Roman" w:cs="Times New Roman"/>
          <w:sz w:val="28"/>
          <w:szCs w:val="28"/>
        </w:rPr>
        <w:t>не осуществляет технологическое присоединение к своим электрическим сетям.</w:t>
      </w:r>
    </w:p>
    <w:sectPr w:rsidR="003F1004" w:rsidRPr="00855DFD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3B019C"/>
    <w:rsid w:val="003F1004"/>
    <w:rsid w:val="00446EBE"/>
    <w:rsid w:val="00855DFD"/>
    <w:rsid w:val="009D67AE"/>
    <w:rsid w:val="00DB1692"/>
    <w:rsid w:val="00E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dcterms:created xsi:type="dcterms:W3CDTF">2019-10-04T05:54:00Z</dcterms:created>
  <dcterms:modified xsi:type="dcterms:W3CDTF">2019-10-04T06:11:00Z</dcterms:modified>
</cp:coreProperties>
</file>