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21" w:rsidRPr="003E70D6" w:rsidRDefault="003E70D6" w:rsidP="003E70D6">
      <w:pPr>
        <w:tabs>
          <w:tab w:val="left" w:pos="7088"/>
        </w:tabs>
        <w:autoSpaceDE w:val="0"/>
        <w:autoSpaceDN w:val="0"/>
        <w:adjustRightInd w:val="0"/>
        <w:jc w:val="both"/>
        <w:rPr>
          <w:b/>
        </w:rPr>
      </w:pPr>
      <w:r w:rsidRPr="003E70D6">
        <w:rPr>
          <w:b/>
        </w:rPr>
        <w:t xml:space="preserve">Выписка из Постановления </w:t>
      </w:r>
      <w:r w:rsidR="001C3721" w:rsidRPr="003E70D6">
        <w:rPr>
          <w:b/>
        </w:rPr>
        <w:t>РЭК Свердловской области</w:t>
      </w:r>
      <w:r w:rsidR="00131BB3">
        <w:rPr>
          <w:b/>
        </w:rPr>
        <w:t xml:space="preserve"> </w:t>
      </w:r>
      <w:r w:rsidR="001C3721" w:rsidRPr="003E70D6">
        <w:rPr>
          <w:b/>
        </w:rPr>
        <w:t>от 2</w:t>
      </w:r>
      <w:r w:rsidR="00131BB3">
        <w:rPr>
          <w:b/>
        </w:rPr>
        <w:t>7</w:t>
      </w:r>
      <w:r w:rsidR="001C3721" w:rsidRPr="003E70D6">
        <w:rPr>
          <w:b/>
        </w:rPr>
        <w:t>.12.20</w:t>
      </w:r>
      <w:r w:rsidR="00131BB3">
        <w:rPr>
          <w:b/>
        </w:rPr>
        <w:t>19</w:t>
      </w:r>
      <w:r w:rsidR="001C3721" w:rsidRPr="003E70D6">
        <w:rPr>
          <w:b/>
        </w:rPr>
        <w:t xml:space="preserve"> № </w:t>
      </w:r>
      <w:r w:rsidR="00131BB3">
        <w:rPr>
          <w:b/>
        </w:rPr>
        <w:t>274</w:t>
      </w:r>
      <w:r w:rsidR="001C3721" w:rsidRPr="003E70D6">
        <w:rPr>
          <w:b/>
        </w:rPr>
        <w:t>-ПК</w:t>
      </w:r>
    </w:p>
    <w:p w:rsidR="001C3721" w:rsidRPr="003E70D6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721" w:rsidRPr="00A76E38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721" w:rsidRPr="00A76E38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76E38">
        <w:rPr>
          <w:b/>
          <w:sz w:val="28"/>
          <w:szCs w:val="28"/>
        </w:rPr>
        <w:t xml:space="preserve"> Индивидуальные тарифы на услуги по передаче электрической энергии для взаиморасчетов между сетевыми организациями, расположенными на территории Свердловской области </w:t>
      </w:r>
    </w:p>
    <w:p w:rsidR="001C3721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C3721" w:rsidRPr="00A76E38" w:rsidRDefault="001C3721" w:rsidP="001C37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3811" w:type="dxa"/>
        <w:tblInd w:w="-176" w:type="dxa"/>
        <w:tblLayout w:type="fixed"/>
        <w:tblLook w:val="04A0"/>
      </w:tblPr>
      <w:tblGrid>
        <w:gridCol w:w="1170"/>
        <w:gridCol w:w="2251"/>
        <w:gridCol w:w="1914"/>
        <w:gridCol w:w="1723"/>
        <w:gridCol w:w="1532"/>
        <w:gridCol w:w="1964"/>
        <w:gridCol w:w="1684"/>
        <w:gridCol w:w="1573"/>
      </w:tblGrid>
      <w:tr w:rsidR="001C3721" w:rsidRPr="007145EF" w:rsidTr="001C3721">
        <w:trPr>
          <w:trHeight w:val="407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7145EF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7145EF">
              <w:rPr>
                <w:color w:val="000000"/>
                <w:sz w:val="20"/>
              </w:rPr>
              <w:t>/</w:t>
            </w:r>
            <w:proofErr w:type="spellStart"/>
            <w:r w:rsidRPr="007145EF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Наименование сетевых организаций, период действия тарифов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2 полугодие</w:t>
            </w:r>
          </w:p>
        </w:tc>
      </w:tr>
      <w:tr w:rsidR="001C3721" w:rsidRPr="007145EF" w:rsidTr="001C3721">
        <w:trPr>
          <w:trHeight w:val="40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145EF">
              <w:rPr>
                <w:color w:val="000000"/>
                <w:sz w:val="20"/>
              </w:rPr>
              <w:t>Двухставочный</w:t>
            </w:r>
            <w:proofErr w:type="spellEnd"/>
            <w:r w:rsidRPr="007145EF">
              <w:rPr>
                <w:color w:val="000000"/>
                <w:sz w:val="20"/>
              </w:rPr>
              <w:t xml:space="preserve"> тариф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145EF">
              <w:rPr>
                <w:color w:val="000000"/>
                <w:sz w:val="20"/>
              </w:rPr>
              <w:t>Односта-вочный</w:t>
            </w:r>
            <w:proofErr w:type="spellEnd"/>
            <w:r w:rsidRPr="007145EF">
              <w:rPr>
                <w:color w:val="000000"/>
                <w:sz w:val="20"/>
              </w:rPr>
              <w:t xml:space="preserve"> тариф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145EF">
              <w:rPr>
                <w:color w:val="000000"/>
                <w:sz w:val="20"/>
              </w:rPr>
              <w:t>Двухставочный</w:t>
            </w:r>
            <w:proofErr w:type="spellEnd"/>
            <w:r w:rsidRPr="007145EF">
              <w:rPr>
                <w:color w:val="000000"/>
                <w:sz w:val="20"/>
              </w:rPr>
              <w:t xml:space="preserve"> тариф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145EF">
              <w:rPr>
                <w:color w:val="000000"/>
                <w:sz w:val="20"/>
              </w:rPr>
              <w:t>Одностав-очный</w:t>
            </w:r>
            <w:proofErr w:type="spellEnd"/>
            <w:r w:rsidRPr="007145EF">
              <w:rPr>
                <w:color w:val="000000"/>
                <w:sz w:val="20"/>
              </w:rPr>
              <w:t xml:space="preserve"> тариф</w:t>
            </w:r>
          </w:p>
        </w:tc>
      </w:tr>
      <w:tr w:rsidR="001C3721" w:rsidRPr="007145EF" w:rsidTr="001C3721">
        <w:trPr>
          <w:trHeight w:val="179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 xml:space="preserve">ставка за содержание </w:t>
            </w:r>
            <w:proofErr w:type="spellStart"/>
            <w:proofErr w:type="gramStart"/>
            <w:r w:rsidRPr="007145EF">
              <w:rPr>
                <w:color w:val="000000"/>
                <w:sz w:val="20"/>
              </w:rPr>
              <w:t>электричес-ких</w:t>
            </w:r>
            <w:proofErr w:type="spellEnd"/>
            <w:proofErr w:type="gramEnd"/>
            <w:r w:rsidRPr="007145EF">
              <w:rPr>
                <w:color w:val="000000"/>
                <w:sz w:val="20"/>
              </w:rPr>
              <w:t xml:space="preserve"> сетей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ставка на оплату технологического расхода (потерь)</w:t>
            </w: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 xml:space="preserve">ставка за содержание </w:t>
            </w:r>
            <w:proofErr w:type="spellStart"/>
            <w:proofErr w:type="gramStart"/>
            <w:r w:rsidRPr="007145EF">
              <w:rPr>
                <w:color w:val="000000"/>
                <w:sz w:val="20"/>
              </w:rPr>
              <w:t>электричес-ких</w:t>
            </w:r>
            <w:proofErr w:type="spellEnd"/>
            <w:proofErr w:type="gramEnd"/>
            <w:r w:rsidRPr="007145EF">
              <w:rPr>
                <w:color w:val="000000"/>
                <w:sz w:val="20"/>
              </w:rPr>
              <w:t xml:space="preserve"> сетей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ставка на оплату  технологического расхода (потерь)</w:t>
            </w: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</w:tr>
      <w:tr w:rsidR="001C3721" w:rsidRPr="007145EF" w:rsidTr="001C3721">
        <w:trPr>
          <w:trHeight w:val="741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721" w:rsidRPr="007145EF" w:rsidRDefault="001C3721" w:rsidP="001F609C">
            <w:pPr>
              <w:rPr>
                <w:color w:val="000000"/>
                <w:sz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руб./МВт· мес.</w:t>
            </w:r>
          </w:p>
        </w:tc>
        <w:tc>
          <w:tcPr>
            <w:tcW w:w="1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руб./МВт·</w:t>
            </w:r>
            <w:proofErr w:type="gramStart"/>
            <w:r w:rsidRPr="007145EF">
              <w:rPr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руб./кВт·</w:t>
            </w:r>
            <w:proofErr w:type="gramStart"/>
            <w:r w:rsidRPr="007145EF">
              <w:rPr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руб./МВт· мес.</w:t>
            </w:r>
          </w:p>
        </w:tc>
        <w:tc>
          <w:tcPr>
            <w:tcW w:w="16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руб./МВт·</w:t>
            </w:r>
            <w:proofErr w:type="gramStart"/>
            <w:r w:rsidRPr="007145EF">
              <w:rPr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7145EF" w:rsidRDefault="001C3721" w:rsidP="001F609C">
            <w:pPr>
              <w:jc w:val="center"/>
              <w:rPr>
                <w:color w:val="000000"/>
                <w:sz w:val="20"/>
              </w:rPr>
            </w:pPr>
            <w:r w:rsidRPr="007145EF">
              <w:rPr>
                <w:color w:val="000000"/>
                <w:sz w:val="20"/>
              </w:rPr>
              <w:t>руб./кВт·</w:t>
            </w:r>
            <w:proofErr w:type="gramStart"/>
            <w:r w:rsidRPr="007145EF">
              <w:rPr>
                <w:color w:val="000000"/>
                <w:sz w:val="20"/>
              </w:rPr>
              <w:t>ч</w:t>
            </w:r>
            <w:proofErr w:type="gramEnd"/>
          </w:p>
        </w:tc>
      </w:tr>
    </w:tbl>
    <w:p w:rsidR="001C3721" w:rsidRPr="00A76E38" w:rsidRDefault="001C3721" w:rsidP="001C3721">
      <w:pPr>
        <w:autoSpaceDE w:val="0"/>
        <w:autoSpaceDN w:val="0"/>
        <w:adjustRightInd w:val="0"/>
        <w:rPr>
          <w:sz w:val="2"/>
          <w:szCs w:val="2"/>
        </w:rPr>
      </w:pPr>
    </w:p>
    <w:tbl>
      <w:tblPr>
        <w:tblW w:w="14343" w:type="dxa"/>
        <w:tblInd w:w="-176" w:type="dxa"/>
        <w:tblLayout w:type="fixed"/>
        <w:tblLook w:val="04A0"/>
      </w:tblPr>
      <w:tblGrid>
        <w:gridCol w:w="1166"/>
        <w:gridCol w:w="2247"/>
        <w:gridCol w:w="1912"/>
        <w:gridCol w:w="1720"/>
        <w:gridCol w:w="1530"/>
        <w:gridCol w:w="1963"/>
        <w:gridCol w:w="1681"/>
        <w:gridCol w:w="1570"/>
        <w:gridCol w:w="554"/>
      </w:tblGrid>
      <w:tr w:rsidR="001C3721" w:rsidRPr="00CD5A81" w:rsidTr="001C3721">
        <w:trPr>
          <w:trHeight w:val="304"/>
          <w:tblHeader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  <w:r w:rsidRPr="00CD5A81">
              <w:rPr>
                <w:color w:val="000000"/>
                <w:sz w:val="20"/>
              </w:rPr>
              <w:t>8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1C3721" w:rsidRPr="00CD5A81" w:rsidRDefault="001C3721" w:rsidP="001F609C">
            <w:pPr>
              <w:jc w:val="center"/>
              <w:rPr>
                <w:color w:val="000000"/>
                <w:sz w:val="20"/>
              </w:rPr>
            </w:pPr>
          </w:p>
        </w:tc>
      </w:tr>
      <w:tr w:rsidR="001C3721" w:rsidRPr="00CD5A81" w:rsidTr="001C3721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21" w:rsidRPr="00CD5A81" w:rsidRDefault="001C3721" w:rsidP="001C3721">
            <w:pPr>
              <w:numPr>
                <w:ilvl w:val="0"/>
                <w:numId w:val="1"/>
              </w:numPr>
              <w:jc w:val="center"/>
              <w:rPr>
                <w:color w:val="000000"/>
                <w:sz w:val="20"/>
              </w:rPr>
            </w:pPr>
          </w:p>
        </w:tc>
        <w:tc>
          <w:tcPr>
            <w:tcW w:w="12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721" w:rsidRPr="00CD5A81" w:rsidRDefault="001C3721" w:rsidP="001F609C">
            <w:pPr>
              <w:rPr>
                <w:sz w:val="20"/>
              </w:rPr>
            </w:pPr>
            <w:r w:rsidRPr="00CD5A81">
              <w:rPr>
                <w:sz w:val="20"/>
              </w:rPr>
              <w:t xml:space="preserve">ОАО «МРСК Урала», </w:t>
            </w:r>
            <w:proofErr w:type="gramStart"/>
            <w:r w:rsidRPr="00CD5A81">
              <w:rPr>
                <w:sz w:val="20"/>
              </w:rPr>
              <w:t>г</w:t>
            </w:r>
            <w:proofErr w:type="gramEnd"/>
            <w:r w:rsidRPr="00CD5A81">
              <w:rPr>
                <w:sz w:val="20"/>
              </w:rPr>
              <w:t>. Екатеринбург - АО «Малышевское рудоуправление», п. Малышева</w:t>
            </w: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1C3721" w:rsidRPr="00CD5A81" w:rsidRDefault="001C3721" w:rsidP="001F609C">
            <w:pPr>
              <w:rPr>
                <w:sz w:val="20"/>
              </w:rPr>
            </w:pPr>
          </w:p>
        </w:tc>
      </w:tr>
      <w:tr w:rsidR="00131BB3" w:rsidRPr="00CD5A81" w:rsidTr="007A1766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B3" w:rsidRPr="00CD5A81" w:rsidRDefault="00131BB3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2020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85 845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85 845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0,167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31BB3" w:rsidRPr="00CD5A81" w:rsidRDefault="00131BB3" w:rsidP="001F609C">
            <w:pPr>
              <w:jc w:val="center"/>
              <w:rPr>
                <w:sz w:val="20"/>
              </w:rPr>
            </w:pPr>
          </w:p>
        </w:tc>
      </w:tr>
      <w:tr w:rsidR="00131BB3" w:rsidRPr="00CD5A81" w:rsidTr="007A1766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B3" w:rsidRPr="00CD5A81" w:rsidRDefault="00131BB3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2021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87 201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0,170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87 201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0,170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31BB3" w:rsidRPr="00CD5A81" w:rsidRDefault="00131BB3" w:rsidP="001F609C">
            <w:pPr>
              <w:jc w:val="center"/>
              <w:rPr>
                <w:sz w:val="20"/>
              </w:rPr>
            </w:pPr>
          </w:p>
        </w:tc>
      </w:tr>
      <w:tr w:rsidR="00131BB3" w:rsidRPr="00CD5A81" w:rsidTr="007A1766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B3" w:rsidRPr="00CD5A81" w:rsidRDefault="00131BB3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2022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85 677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0,168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85 677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0,168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31BB3" w:rsidRPr="00CD5A81" w:rsidRDefault="00131BB3" w:rsidP="001F609C">
            <w:pPr>
              <w:jc w:val="center"/>
              <w:rPr>
                <w:sz w:val="20"/>
              </w:rPr>
            </w:pPr>
          </w:p>
        </w:tc>
      </w:tr>
      <w:tr w:rsidR="00131BB3" w:rsidRPr="00CD5A81" w:rsidTr="007A1766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B3" w:rsidRPr="00CD5A81" w:rsidRDefault="00131BB3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2023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84 440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0,167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84 440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0,167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31BB3" w:rsidRPr="00CD5A81" w:rsidRDefault="00131BB3" w:rsidP="001F609C">
            <w:pPr>
              <w:jc w:val="center"/>
              <w:rPr>
                <w:sz w:val="20"/>
              </w:rPr>
            </w:pPr>
          </w:p>
        </w:tc>
      </w:tr>
      <w:tr w:rsidR="00131BB3" w:rsidRPr="00CD5A81" w:rsidTr="007A1766">
        <w:trPr>
          <w:trHeight w:val="289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BB3" w:rsidRPr="00CD5A81" w:rsidRDefault="00131BB3" w:rsidP="001C3721">
            <w:pPr>
              <w:numPr>
                <w:ilvl w:val="1"/>
                <w:numId w:val="1"/>
              </w:numPr>
              <w:ind w:left="0"/>
              <w:jc w:val="center"/>
              <w:rPr>
                <w:color w:val="000000"/>
                <w:sz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2024 год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83 039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0,165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83 039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B3" w:rsidRPr="00B96498" w:rsidRDefault="00131BB3" w:rsidP="00BF428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96498">
              <w:rPr>
                <w:rFonts w:ascii="Liberation Serif" w:hAnsi="Liberation Serif" w:cs="Liberation Serif"/>
                <w:sz w:val="22"/>
                <w:szCs w:val="22"/>
              </w:rPr>
              <w:t>0,165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</w:tcBorders>
          </w:tcPr>
          <w:p w:rsidR="00131BB3" w:rsidRPr="00CD5A81" w:rsidRDefault="00131BB3" w:rsidP="001F609C">
            <w:pPr>
              <w:jc w:val="center"/>
              <w:rPr>
                <w:sz w:val="20"/>
              </w:rPr>
            </w:pPr>
          </w:p>
        </w:tc>
      </w:tr>
    </w:tbl>
    <w:p w:rsidR="001C3721" w:rsidRPr="007145EF" w:rsidRDefault="001C3721" w:rsidP="001C3721">
      <w:pPr>
        <w:autoSpaceDE w:val="0"/>
        <w:autoSpaceDN w:val="0"/>
        <w:adjustRightInd w:val="0"/>
        <w:ind w:firstLine="540"/>
        <w:jc w:val="center"/>
        <w:rPr>
          <w:sz w:val="4"/>
          <w:szCs w:val="4"/>
        </w:rPr>
      </w:pPr>
    </w:p>
    <w:p w:rsidR="001C3721" w:rsidRPr="007145EF" w:rsidRDefault="001C3721" w:rsidP="001C3721">
      <w:pPr>
        <w:autoSpaceDE w:val="0"/>
        <w:autoSpaceDN w:val="0"/>
        <w:adjustRightInd w:val="0"/>
        <w:ind w:firstLine="540"/>
        <w:jc w:val="center"/>
        <w:rPr>
          <w:sz w:val="4"/>
          <w:szCs w:val="4"/>
        </w:rPr>
      </w:pPr>
    </w:p>
    <w:p w:rsidR="003E70D6" w:rsidRDefault="003E70D6" w:rsidP="001C3721">
      <w:pPr>
        <w:rPr>
          <w:b/>
          <w:szCs w:val="24"/>
        </w:rPr>
      </w:pPr>
    </w:p>
    <w:p w:rsidR="0069705A" w:rsidRDefault="003E70D6" w:rsidP="001C3721">
      <w:r>
        <w:rPr>
          <w:b/>
          <w:szCs w:val="24"/>
        </w:rPr>
        <w:t>Официальный источник</w:t>
      </w:r>
      <w:r w:rsidRPr="00A511BD">
        <w:rPr>
          <w:b/>
          <w:szCs w:val="24"/>
        </w:rPr>
        <w:t xml:space="preserve"> опубликования:</w:t>
      </w:r>
      <w:r w:rsidRPr="00A511BD">
        <w:rPr>
          <w:szCs w:val="24"/>
        </w:rPr>
        <w:t xml:space="preserve"> Официальный интернет-портал правовой информации Свердловской области </w:t>
      </w:r>
      <w:r w:rsidR="00131BB3">
        <w:rPr>
          <w:szCs w:val="24"/>
        </w:rPr>
        <w:t xml:space="preserve"> </w:t>
      </w:r>
      <w:hyperlink r:id="rId5" w:history="1">
        <w:r w:rsidR="00131BB3" w:rsidRPr="009C3576">
          <w:rPr>
            <w:rStyle w:val="a3"/>
          </w:rPr>
          <w:t>http://www.pravo.gov66.ru/24265/</w:t>
        </w:r>
      </w:hyperlink>
      <w:r w:rsidR="00131BB3">
        <w:t xml:space="preserve"> </w:t>
      </w:r>
    </w:p>
    <w:sectPr w:rsidR="0069705A" w:rsidSect="001C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041C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3721"/>
    <w:rsid w:val="00131BB3"/>
    <w:rsid w:val="001C3721"/>
    <w:rsid w:val="003E70D6"/>
    <w:rsid w:val="00442C7C"/>
    <w:rsid w:val="0069705A"/>
    <w:rsid w:val="007F2D20"/>
    <w:rsid w:val="00E7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70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70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66.ru/242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3</cp:revision>
  <dcterms:created xsi:type="dcterms:W3CDTF">2020-01-15T03:41:00Z</dcterms:created>
  <dcterms:modified xsi:type="dcterms:W3CDTF">2020-01-15T03:47:00Z</dcterms:modified>
</cp:coreProperties>
</file>