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40"/>
      </w:tblGrid>
      <w:tr w:rsidR="00FC495B" w:rsidTr="00FC495B">
        <w:tblPrEx>
          <w:tblCellMar>
            <w:top w:w="0" w:type="dxa"/>
            <w:bottom w:w="0" w:type="dxa"/>
          </w:tblCellMar>
        </w:tblPrEx>
        <w:trPr>
          <w:cantSplit/>
          <w:trHeight w:val="1982"/>
        </w:trPr>
        <w:tc>
          <w:tcPr>
            <w:tcW w:w="10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140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0140"/>
            </w:tblGrid>
            <w:tr w:rsidR="00FC495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982"/>
              </w:trPr>
              <w:tc>
                <w:tcPr>
                  <w:tcW w:w="10140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495B" w:rsidRDefault="00A06D97">
                  <w:pPr>
                    <w:widowControl w:val="0"/>
                    <w:suppressAutoHyphens w:val="0"/>
                    <w:autoSpaceDE w:val="0"/>
                    <w:snapToGrid w:val="0"/>
                    <w:spacing w:line="276" w:lineRule="auto"/>
                    <w:jc w:val="center"/>
                    <w:textAlignment w:val="auto"/>
                  </w:pPr>
                  <w:r>
                    <w:rPr>
                      <w:rFonts w:ascii="Liberation Serif" w:hAnsi="Liberation Serif" w:cs="Liberation Serif"/>
                      <w:noProof/>
                      <w:szCs w:val="24"/>
                    </w:rPr>
                    <w:drawing>
                      <wp:inline distT="0" distB="0" distL="0" distR="0">
                        <wp:extent cx="835020" cy="636266"/>
                        <wp:effectExtent l="0" t="0" r="0" b="0"/>
                        <wp:docPr id="1" name="Рисунок 1" descr="Герб Свердловской области чб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5020" cy="636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C495B" w:rsidRDefault="00FC495B">
                  <w:pPr>
                    <w:widowControl w:val="0"/>
                    <w:suppressAutoHyphens w:val="0"/>
                    <w:autoSpaceDE w:val="0"/>
                    <w:snapToGrid w:val="0"/>
                    <w:spacing w:line="276" w:lineRule="auto"/>
                    <w:jc w:val="center"/>
                    <w:textAlignment w:val="auto"/>
                    <w:rPr>
                      <w:rFonts w:ascii="Liberation Serif" w:hAnsi="Liberation Serif" w:cs="Liberation Serif"/>
                      <w:b/>
                      <w:sz w:val="4"/>
                      <w:szCs w:val="24"/>
                    </w:rPr>
                  </w:pPr>
                </w:p>
                <w:p w:rsidR="00FC495B" w:rsidRDefault="00FC495B">
                  <w:pPr>
                    <w:widowControl w:val="0"/>
                    <w:suppressAutoHyphens w:val="0"/>
                    <w:autoSpaceDE w:val="0"/>
                    <w:snapToGrid w:val="0"/>
                    <w:spacing w:line="276" w:lineRule="auto"/>
                    <w:jc w:val="center"/>
                    <w:textAlignment w:val="auto"/>
                    <w:rPr>
                      <w:rFonts w:ascii="Liberation Serif" w:hAnsi="Liberation Serif" w:cs="Liberation Serif"/>
                      <w:b/>
                      <w:sz w:val="4"/>
                      <w:szCs w:val="24"/>
                    </w:rPr>
                  </w:pPr>
                </w:p>
                <w:p w:rsidR="00FC495B" w:rsidRDefault="00A06D97">
                  <w:pPr>
                    <w:widowControl w:val="0"/>
                    <w:suppressAutoHyphens w:val="0"/>
                    <w:autoSpaceDE w:val="0"/>
                    <w:snapToGrid w:val="0"/>
                    <w:spacing w:line="276" w:lineRule="auto"/>
                    <w:jc w:val="center"/>
                    <w:textAlignment w:val="auto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ПРАВИТЕЛЬСТВО СВЕРДЛОВСКОЙ ОБЛАСТИ</w:t>
                  </w:r>
                </w:p>
                <w:p w:rsidR="00FC495B" w:rsidRDefault="00A06D97">
                  <w:pPr>
                    <w:widowControl w:val="0"/>
                    <w:suppressAutoHyphens w:val="0"/>
                    <w:autoSpaceDE w:val="0"/>
                    <w:snapToGrid w:val="0"/>
                    <w:spacing w:line="276" w:lineRule="auto"/>
                    <w:jc w:val="center"/>
                    <w:textAlignment w:val="auto"/>
                    <w:rPr>
                      <w:rFonts w:ascii="Liberation Serif" w:hAnsi="Liberation Serif" w:cs="Liberation Serif"/>
                      <w:b/>
                      <w:sz w:val="26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b/>
                      <w:sz w:val="26"/>
                      <w:szCs w:val="24"/>
                    </w:rPr>
                    <w:t>РЕГИОНАЛЬНАЯ ЭНЕРГЕТИЧЕСКАЯ КОМИССИЯ</w:t>
                  </w:r>
                </w:p>
                <w:p w:rsidR="00FC495B" w:rsidRDefault="00FC495B">
                  <w:pPr>
                    <w:widowControl w:val="0"/>
                    <w:suppressAutoHyphens w:val="0"/>
                    <w:autoSpaceDE w:val="0"/>
                    <w:snapToGrid w:val="0"/>
                    <w:spacing w:line="276" w:lineRule="auto"/>
                    <w:jc w:val="center"/>
                    <w:textAlignment w:val="auto"/>
                    <w:rPr>
                      <w:rFonts w:ascii="Liberation Serif" w:hAnsi="Liberation Serif" w:cs="Liberation Serif"/>
                      <w:b/>
                      <w:sz w:val="2"/>
                      <w:szCs w:val="2"/>
                    </w:rPr>
                  </w:pPr>
                </w:p>
                <w:p w:rsidR="00FC495B" w:rsidRDefault="00A06D97">
                  <w:pPr>
                    <w:widowControl w:val="0"/>
                    <w:suppressAutoHyphens w:val="0"/>
                    <w:autoSpaceDE w:val="0"/>
                    <w:snapToGrid w:val="0"/>
                    <w:spacing w:line="276" w:lineRule="auto"/>
                    <w:jc w:val="center"/>
                    <w:textAlignment w:val="auto"/>
                  </w:pPr>
                  <w:r>
                    <w:rPr>
                      <w:rFonts w:ascii="Liberation Serif" w:hAnsi="Liberation Serif" w:cs="Liberation Serif"/>
                      <w:b/>
                      <w:sz w:val="26"/>
                      <w:szCs w:val="24"/>
                    </w:rPr>
                    <w:t>СВЕРДЛОВСКОЙ ОБЛАСТИ</w:t>
                  </w:r>
                </w:p>
              </w:tc>
            </w:tr>
          </w:tbl>
          <w:p w:rsidR="00FC495B" w:rsidRDefault="00FC495B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textAlignment w:val="auto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  <w:p w:rsidR="00FC495B" w:rsidRDefault="00A06D97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b/>
                <w:sz w:val="32"/>
                <w:szCs w:val="32"/>
              </w:rPr>
              <w:t>ПОСТАНОВЛЕНИЕ</w:t>
            </w:r>
          </w:p>
          <w:p w:rsidR="00FC495B" w:rsidRDefault="00FC495B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textAlignment w:val="auto"/>
              <w:rPr>
                <w:rFonts w:ascii="Liberation Serif" w:hAnsi="Liberation Serif" w:cs="Liberation Serif"/>
                <w:b/>
                <w:sz w:val="4"/>
                <w:szCs w:val="24"/>
              </w:rPr>
            </w:pPr>
          </w:p>
          <w:p w:rsidR="00FC495B" w:rsidRDefault="00FC495B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textAlignment w:val="auto"/>
              <w:rPr>
                <w:rFonts w:ascii="Liberation Serif" w:hAnsi="Liberation Serif" w:cs="Liberation Serif"/>
                <w:szCs w:val="24"/>
              </w:rPr>
            </w:pPr>
          </w:p>
        </w:tc>
      </w:tr>
    </w:tbl>
    <w:p w:rsidR="00FC495B" w:rsidRDefault="00A06D97">
      <w:pPr>
        <w:widowControl w:val="0"/>
        <w:suppressAutoHyphens w:val="0"/>
        <w:autoSpaceDE w:val="0"/>
        <w:snapToGrid w:val="0"/>
        <w:jc w:val="both"/>
        <w:textAlignment w:val="auto"/>
      </w:pPr>
      <w:r>
        <w:rPr>
          <w:rFonts w:ascii="Liberation Serif" w:hAnsi="Liberation Serif" w:cs="Liberation Serif"/>
          <w:szCs w:val="24"/>
        </w:rPr>
        <w:t>от 03.06.2020 № 43-ПК</w:t>
      </w:r>
    </w:p>
    <w:p w:rsidR="00FC495B" w:rsidRDefault="00A06D97">
      <w:pPr>
        <w:widowControl w:val="0"/>
        <w:suppressAutoHyphens w:val="0"/>
        <w:autoSpaceDE w:val="0"/>
        <w:snapToGrid w:val="0"/>
        <w:jc w:val="both"/>
        <w:textAlignment w:val="auto"/>
      </w:pPr>
      <w:r>
        <w:rPr>
          <w:rFonts w:ascii="Liberation Serif" w:hAnsi="Liberation Serif" w:cs="Liberation Serif"/>
          <w:szCs w:val="28"/>
        </w:rPr>
        <w:t>г. Екатеринбург</w:t>
      </w:r>
    </w:p>
    <w:p w:rsidR="00FC495B" w:rsidRDefault="00FC495B">
      <w:pPr>
        <w:widowControl w:val="0"/>
        <w:autoSpaceDE w:val="0"/>
        <w:snapToGrid w:val="0"/>
        <w:jc w:val="center"/>
        <w:textAlignment w:val="auto"/>
        <w:rPr>
          <w:rFonts w:ascii="Liberation Serif" w:hAnsi="Liberation Serif" w:cs="Liberation Serif"/>
          <w:i/>
          <w:sz w:val="32"/>
          <w:szCs w:val="32"/>
        </w:rPr>
      </w:pPr>
    </w:p>
    <w:p w:rsidR="00FC495B" w:rsidRDefault="00A06D97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изменения в 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постановление Региональной энергетической комиссии Свердловской области от 25.12.2019 № 267-ПК </w:t>
      </w:r>
    </w:p>
    <w:p w:rsidR="00FC495B" w:rsidRDefault="00A06D97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«Об установлении стандартизированных тарифных ставок, ставок </w:t>
      </w:r>
      <w:r>
        <w:rPr>
          <w:rFonts w:ascii="Liberation Serif" w:hAnsi="Liberation Serif" w:cs="Liberation Serif"/>
          <w:b/>
          <w:i/>
          <w:sz w:val="28"/>
          <w:szCs w:val="28"/>
        </w:rPr>
        <w:br/>
      </w:r>
      <w:r>
        <w:rPr>
          <w:rFonts w:ascii="Liberation Serif" w:hAnsi="Liberation Serif" w:cs="Liberation Serif"/>
          <w:b/>
          <w:i/>
          <w:sz w:val="28"/>
          <w:szCs w:val="28"/>
        </w:rPr>
        <w:t>за единицу максимальной мощности и формул платы за технологическое присоединение к электрическим с</w:t>
      </w:r>
      <w:r>
        <w:rPr>
          <w:rFonts w:ascii="Liberation Serif" w:hAnsi="Liberation Serif" w:cs="Liberation Serif"/>
          <w:b/>
          <w:i/>
          <w:sz w:val="28"/>
          <w:szCs w:val="28"/>
        </w:rPr>
        <w:t>етям сетевых организаций на территории Свердловской области на 2020 год»</w:t>
      </w:r>
    </w:p>
    <w:p w:rsidR="00FC495B" w:rsidRDefault="00FC495B">
      <w:pPr>
        <w:pStyle w:val="a5"/>
        <w:spacing w:line="240" w:lineRule="atLeast"/>
        <w:ind w:firstLine="0"/>
        <w:jc w:val="center"/>
        <w:rPr>
          <w:rFonts w:ascii="Liberation Serif" w:hAnsi="Liberation Serif" w:cs="Liberation Serif"/>
          <w:b/>
          <w:i/>
          <w:szCs w:val="28"/>
        </w:rPr>
      </w:pPr>
    </w:p>
    <w:p w:rsidR="00FC495B" w:rsidRDefault="00FC495B">
      <w:pPr>
        <w:pStyle w:val="a5"/>
        <w:spacing w:line="240" w:lineRule="atLeast"/>
        <w:ind w:firstLine="0"/>
        <w:jc w:val="center"/>
        <w:rPr>
          <w:rFonts w:ascii="Liberation Serif" w:hAnsi="Liberation Serif" w:cs="Liberation Serif"/>
          <w:b/>
          <w:i/>
          <w:szCs w:val="28"/>
        </w:rPr>
      </w:pPr>
    </w:p>
    <w:p w:rsidR="00FC495B" w:rsidRDefault="00A06D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26 марта 2003 года № 35-ФЗ          «Об электроэнергетике», постановлениями Правительства Российской Федерации от 27.12.2004 № 861 «Об утверж</w:t>
      </w:r>
      <w:r>
        <w:rPr>
          <w:rFonts w:ascii="Liberation Serif" w:hAnsi="Liberation Serif" w:cs="Liberation Serif"/>
          <w:sz w:val="28"/>
          <w:szCs w:val="28"/>
        </w:rPr>
        <w:t xml:space="preserve">дении Правил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недискриминационного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доступа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к услугам по передаче электрической энергии и оказания этих услуг, Правил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недискриминационного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доступа к услугам по оперативно-диспетчерскому управлению в электроэнергетике и оказания этих услуг, Правил </w:t>
      </w:r>
      <w:proofErr w:type="spellStart"/>
      <w:proofErr w:type="gramStart"/>
      <w:r>
        <w:rPr>
          <w:rFonts w:ascii="Liberation Serif" w:hAnsi="Liberation Serif" w:cs="Liberation Serif"/>
          <w:sz w:val="28"/>
          <w:szCs w:val="28"/>
        </w:rPr>
        <w:t>недискрими</w:t>
      </w:r>
      <w:r>
        <w:rPr>
          <w:rFonts w:ascii="Liberation Serif" w:hAnsi="Liberation Serif" w:cs="Liberation Serif"/>
          <w:sz w:val="28"/>
          <w:szCs w:val="28"/>
        </w:rPr>
        <w:t>национного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энергопринимающих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</w:t>
      </w:r>
      <w:r>
        <w:rPr>
          <w:rFonts w:ascii="Liberation Serif" w:hAnsi="Liberation Serif" w:cs="Liberation Serif"/>
          <w:sz w:val="28"/>
          <w:szCs w:val="28"/>
        </w:rPr>
        <w:t xml:space="preserve">е объектов электросетевого хозяйства, принадлежащих сетевым организациям и иным лицам,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к электрическим сетям» и от 29.12.2011 № 1178 «О ценообразовании в области регулируемых цен (тарифов) в электроэнергетике», приказами Федеральной антимонопольной службы</w:t>
      </w:r>
      <w:r>
        <w:rPr>
          <w:rFonts w:ascii="Liberation Serif" w:hAnsi="Liberation Serif" w:cs="Liberation Serif"/>
          <w:sz w:val="28"/>
          <w:szCs w:val="28"/>
        </w:rPr>
        <w:t xml:space="preserve"> от 29.08.2017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№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1135/17 «Об утверждении Методических указаний по определению размера платы за технологическое присоединение к электрическим сетям» и от 19.06.2018 № 834/18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«Об утверждении Регламента установления цен (тарифов) и (или) их предельных уровне</w:t>
      </w:r>
      <w:r>
        <w:rPr>
          <w:rFonts w:ascii="Liberation Serif" w:hAnsi="Liberation Serif" w:cs="Liberation Serif"/>
          <w:sz w:val="28"/>
          <w:szCs w:val="28"/>
        </w:rPr>
        <w:t xml:space="preserve">й, предусматривающего порядок регистрации, принятия к рассмотрению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выдачи отказов в рассмотрении заявлений об установлении цен (тарифов)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(или) их предельных уровней, и формы решения органа исполнительной власти субъекта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Российской Федерации в области</w:t>
      </w:r>
      <w:r>
        <w:rPr>
          <w:rFonts w:ascii="Liberation Serif" w:hAnsi="Liberation Serif" w:cs="Liberation Serif"/>
          <w:sz w:val="28"/>
          <w:szCs w:val="28"/>
        </w:rPr>
        <w:t xml:space="preserve"> государственного регулирования тарифов» и Указом Губернатора Свердловской области от 13.11.2010 № 1067-УГ «Об утверждении Положения о Региональной энергетической комиссии </w:t>
      </w:r>
      <w:r>
        <w:rPr>
          <w:rFonts w:ascii="Liberation Serif" w:hAnsi="Liberation Serif" w:cs="Liberation Serif"/>
          <w:sz w:val="28"/>
          <w:szCs w:val="28"/>
        </w:rPr>
        <w:lastRenderedPageBreak/>
        <w:t>Свердловской области» Региональная энергетическая комиссия Свердловской области</w:t>
      </w:r>
    </w:p>
    <w:p w:rsidR="00FC495B" w:rsidRDefault="00A06D97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</w:t>
      </w:r>
      <w:r>
        <w:rPr>
          <w:rFonts w:ascii="Liberation Serif" w:hAnsi="Liberation Serif" w:cs="Liberation Serif"/>
          <w:b/>
          <w:sz w:val="28"/>
          <w:szCs w:val="28"/>
        </w:rPr>
        <w:t>АНОВЛЯЕТ:</w:t>
      </w:r>
    </w:p>
    <w:p w:rsidR="00FC495B" w:rsidRDefault="00A06D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1. </w:t>
      </w:r>
      <w:proofErr w:type="gramStart"/>
      <w:r>
        <w:rPr>
          <w:rFonts w:ascii="Liberation Serif" w:hAnsi="Liberation Serif" w:cs="Liberation Serif"/>
          <w:sz w:val="28"/>
          <w:szCs w:val="28"/>
        </w:rPr>
        <w:t>В приложении № 1 к постановлению Региональной энергетической комиссии Свердловской области от 25.12.2019 № 267-ПК «Об установлении стандартизированных тарифных ставок, ставок за единицу максимальной мощности и формул платы за технологическое п</w:t>
      </w:r>
      <w:r>
        <w:rPr>
          <w:rFonts w:ascii="Liberation Serif" w:hAnsi="Liberation Serif" w:cs="Liberation Serif"/>
          <w:sz w:val="28"/>
          <w:szCs w:val="28"/>
        </w:rPr>
        <w:t>рисоединение к электрическим сетям сетевых организаций на территории Свердловской области на 2020 год» («Областная газета», 2019, 27 декабря, № 24240) в таблицу «Стандартизированные тарифные ставки и ставки за единицу максимальной мощности для определения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платы за технологическое присоединение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к электрическим сетям сетевых организаций на территории Свердловской области на уровне напряжения ниже 35 кВ и мощности менее 8 900 кВт по мероприятиям «последней мили» за технологическое присоединение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энергопринимаю</w:t>
      </w:r>
      <w:r>
        <w:rPr>
          <w:rFonts w:ascii="Liberation Serif" w:hAnsi="Liberation Serif" w:cs="Liberation Serif"/>
          <w:sz w:val="28"/>
          <w:szCs w:val="28"/>
        </w:rPr>
        <w:t>щих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устройств заявителей, запрашивающих третью категорию надежности электроснабжения» внести изменение, дополнив строкой 6.2 следующего содержания:</w:t>
      </w:r>
    </w:p>
    <w:tbl>
      <w:tblPr>
        <w:tblW w:w="10062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"/>
        <w:gridCol w:w="852"/>
        <w:gridCol w:w="2971"/>
        <w:gridCol w:w="1360"/>
        <w:gridCol w:w="1475"/>
        <w:gridCol w:w="1371"/>
        <w:gridCol w:w="1323"/>
        <w:gridCol w:w="427"/>
      </w:tblGrid>
      <w:tr w:rsidR="00FC495B" w:rsidTr="00FC495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95B" w:rsidRDefault="00A06D97">
            <w:pPr>
              <w:jc w:val="center"/>
            </w:pPr>
            <w:r>
              <w:rPr>
                <w:rFonts w:ascii="Liberation Serif" w:hAnsi="Liberation Serif" w:cs="Liberation Serif"/>
                <w:sz w:val="28"/>
              </w:rPr>
              <w:t>«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95B" w:rsidRDefault="00A06D97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6.2.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95B" w:rsidRDefault="00A06D97">
            <w:pPr>
              <w:autoSpaceDE w:val="0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Подстанции (ПС) 110/10 кВ с трансформаторами </w:t>
            </w:r>
          </w:p>
          <w:p w:rsidR="00FC495B" w:rsidRDefault="00A06D97">
            <w:pPr>
              <w:autoSpaceDE w:val="0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2х10000 </w:t>
            </w:r>
            <w:proofErr w:type="spellStart"/>
            <w:r>
              <w:rPr>
                <w:rFonts w:ascii="Liberation Serif" w:hAnsi="Liberation Serif" w:cs="Liberation Serif"/>
                <w:sz w:val="20"/>
              </w:rPr>
              <w:t>кВА</w:t>
            </w:r>
            <w:proofErr w:type="spellEnd"/>
            <w:r>
              <w:rPr>
                <w:rFonts w:ascii="Liberation Serif" w:hAnsi="Liberation Serif" w:cs="Liberation Serif"/>
                <w:sz w:val="20"/>
              </w:rPr>
              <w:t xml:space="preserve"> (закрытого типа) </w:t>
            </w:r>
          </w:p>
          <w:p w:rsidR="00FC495B" w:rsidRDefault="00A06D97">
            <w:pPr>
              <w:autoSpaceDE w:val="0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(схема 110 кВ: 110-13Н)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95B" w:rsidRDefault="00A06D97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39 830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95B" w:rsidRDefault="00FC495B">
            <w:pPr>
              <w:jc w:val="center"/>
              <w:rPr>
                <w:rFonts w:ascii="Liberation Serif" w:hAnsi="Liberation Serif" w:cs="Liberation Serif"/>
                <w:sz w:val="20"/>
              </w:rPr>
            </w:pPr>
          </w:p>
          <w:p w:rsidR="00FC495B" w:rsidRDefault="00A06D97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-</w:t>
            </w:r>
          </w:p>
          <w:p w:rsidR="00FC495B" w:rsidRDefault="00FC495B">
            <w:p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95B" w:rsidRDefault="00A06D97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39 830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95B" w:rsidRDefault="00A06D97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42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95B" w:rsidRDefault="00A06D97">
            <w:r>
              <w:rPr>
                <w:rFonts w:ascii="Liberation Serif" w:hAnsi="Liberation Serif" w:cs="Liberation Serif"/>
                <w:sz w:val="28"/>
              </w:rPr>
              <w:t>».</w:t>
            </w:r>
          </w:p>
        </w:tc>
      </w:tr>
    </w:tbl>
    <w:p w:rsidR="00FC495B" w:rsidRDefault="00A06D97">
      <w:pPr>
        <w:pStyle w:val="a5"/>
        <w:ind w:firstLine="70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2. Настоящее постановление вступает в силу со дня его официального опубликования.</w:t>
      </w:r>
    </w:p>
    <w:p w:rsidR="00FC495B" w:rsidRDefault="00A06D97">
      <w:pPr>
        <w:pStyle w:val="a5"/>
        <w:tabs>
          <w:tab w:val="clear" w:pos="993"/>
          <w:tab w:val="left" w:pos="720"/>
        </w:tabs>
        <w:ind w:firstLine="708"/>
      </w:pPr>
      <w:r>
        <w:rPr>
          <w:rFonts w:ascii="Liberation Serif" w:hAnsi="Liberation Serif" w:cs="Liberation Serif"/>
        </w:rPr>
        <w:t>3. Настоящее постановление опубликовать на «</w:t>
      </w:r>
      <w:proofErr w:type="gramStart"/>
      <w:r>
        <w:rPr>
          <w:rFonts w:ascii="Liberation Serif" w:hAnsi="Liberation Serif" w:cs="Liberation Serif"/>
        </w:rPr>
        <w:t>Официальном</w:t>
      </w:r>
      <w:proofErr w:type="gramEnd"/>
      <w:r>
        <w:rPr>
          <w:rFonts w:ascii="Liberation Serif" w:hAnsi="Liberation Serif" w:cs="Liberation Serif"/>
        </w:rPr>
        <w:t xml:space="preserve"> </w:t>
      </w:r>
      <w:proofErr w:type="spellStart"/>
      <w:r>
        <w:rPr>
          <w:rFonts w:ascii="Liberation Serif" w:hAnsi="Liberation Serif" w:cs="Liberation Serif"/>
        </w:rPr>
        <w:t>интернет-портале</w:t>
      </w:r>
      <w:proofErr w:type="spellEnd"/>
      <w:r>
        <w:rPr>
          <w:rFonts w:ascii="Liberation Serif" w:hAnsi="Liberation Serif" w:cs="Liberation Serif"/>
        </w:rPr>
        <w:t xml:space="preserve"> правовой информации Свердловской области» (</w:t>
      </w:r>
      <w:r>
        <w:rPr>
          <w:rFonts w:ascii="Liberation Serif" w:hAnsi="Liberation Serif" w:cs="Liberation Serif"/>
          <w:lang w:val="en-US"/>
        </w:rPr>
        <w:t>www</w:t>
      </w:r>
      <w:r>
        <w:rPr>
          <w:rFonts w:ascii="Liberation Serif" w:hAnsi="Liberation Serif" w:cs="Liberation Serif"/>
        </w:rPr>
        <w:t>.</w:t>
      </w:r>
      <w:proofErr w:type="spellStart"/>
      <w:r>
        <w:rPr>
          <w:rFonts w:ascii="Liberation Serif" w:hAnsi="Liberation Serif" w:cs="Liberation Serif"/>
          <w:lang w:val="en-US"/>
        </w:rPr>
        <w:t>pravo</w:t>
      </w:r>
      <w:proofErr w:type="spellEnd"/>
      <w:r>
        <w:rPr>
          <w:rFonts w:ascii="Liberation Serif" w:hAnsi="Liberation Serif" w:cs="Liberation Serif"/>
        </w:rPr>
        <w:t>.</w:t>
      </w:r>
      <w:proofErr w:type="spellStart"/>
      <w:r>
        <w:rPr>
          <w:rFonts w:ascii="Liberation Serif" w:hAnsi="Liberation Serif" w:cs="Liberation Serif"/>
          <w:lang w:val="en-US"/>
        </w:rPr>
        <w:t>gov</w:t>
      </w:r>
      <w:proofErr w:type="spellEnd"/>
      <w:r>
        <w:rPr>
          <w:rFonts w:ascii="Liberation Serif" w:hAnsi="Liberation Serif" w:cs="Liberation Serif"/>
        </w:rPr>
        <w:t>66.</w:t>
      </w:r>
      <w:proofErr w:type="spellStart"/>
      <w:r>
        <w:rPr>
          <w:rFonts w:ascii="Liberation Serif" w:hAnsi="Liberation Serif" w:cs="Liberation Serif"/>
          <w:lang w:val="en-US"/>
        </w:rPr>
        <w:t>ru</w:t>
      </w:r>
      <w:proofErr w:type="spellEnd"/>
      <w:r>
        <w:rPr>
          <w:rFonts w:ascii="Liberation Serif" w:hAnsi="Liberation Serif" w:cs="Liberation Serif"/>
        </w:rPr>
        <w:t>).</w:t>
      </w:r>
    </w:p>
    <w:p w:rsidR="00FC495B" w:rsidRDefault="00FC495B">
      <w:pPr>
        <w:pStyle w:val="a5"/>
        <w:ind w:firstLine="708"/>
        <w:rPr>
          <w:rFonts w:ascii="Liberation Serif" w:hAnsi="Liberation Serif" w:cs="Liberation Serif"/>
          <w:sz w:val="27"/>
          <w:szCs w:val="27"/>
        </w:rPr>
      </w:pPr>
    </w:p>
    <w:p w:rsidR="00FC495B" w:rsidRDefault="00FC495B">
      <w:pPr>
        <w:pStyle w:val="a5"/>
        <w:ind w:firstLine="708"/>
        <w:rPr>
          <w:rFonts w:ascii="Liberation Serif" w:hAnsi="Liberation Serif" w:cs="Liberation Serif"/>
          <w:sz w:val="27"/>
          <w:szCs w:val="27"/>
        </w:rPr>
      </w:pPr>
    </w:p>
    <w:p w:rsidR="00FC495B" w:rsidRDefault="00FC495B">
      <w:pPr>
        <w:pStyle w:val="a5"/>
        <w:ind w:firstLine="0"/>
        <w:rPr>
          <w:rFonts w:ascii="Liberation Serif" w:hAnsi="Liberation Serif" w:cs="Liberation Serif"/>
          <w:color w:val="FF0000"/>
        </w:rPr>
      </w:pPr>
    </w:p>
    <w:p w:rsidR="00FC495B" w:rsidRDefault="00FC495B">
      <w:pPr>
        <w:pStyle w:val="a5"/>
        <w:ind w:firstLine="0"/>
        <w:rPr>
          <w:rFonts w:ascii="Liberation Serif" w:hAnsi="Liberation Serif" w:cs="Liberation Serif"/>
        </w:rPr>
      </w:pPr>
    </w:p>
    <w:p w:rsidR="00FC495B" w:rsidRDefault="00A06D97">
      <w:pPr>
        <w:pStyle w:val="3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Председатель</w:t>
      </w:r>
    </w:p>
    <w:p w:rsidR="00FC495B" w:rsidRDefault="00A06D97">
      <w:pPr>
        <w:pStyle w:val="3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Региональной энергетической</w:t>
      </w:r>
    </w:p>
    <w:p w:rsidR="00FC495B" w:rsidRDefault="00A06D97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комиссии Свердловской области                                                           В.В. Гришанов</w:t>
      </w:r>
    </w:p>
    <w:p w:rsidR="00FC495B" w:rsidRDefault="00FC495B">
      <w:pPr>
        <w:autoSpaceDE w:val="0"/>
        <w:jc w:val="right"/>
        <w:rPr>
          <w:rFonts w:eastAsia="Calibri"/>
          <w:sz w:val="28"/>
          <w:szCs w:val="28"/>
          <w:lang w:eastAsia="en-US"/>
        </w:rPr>
      </w:pPr>
    </w:p>
    <w:sectPr w:rsidR="00FC495B" w:rsidSect="00FC495B">
      <w:headerReference w:type="default" r:id="rId7"/>
      <w:pgSz w:w="11907" w:h="16840"/>
      <w:pgMar w:top="1134" w:right="567" w:bottom="1134" w:left="1418" w:header="39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D97" w:rsidRDefault="00A06D97" w:rsidP="00FC495B">
      <w:r>
        <w:separator/>
      </w:r>
    </w:p>
  </w:endnote>
  <w:endnote w:type="continuationSeparator" w:id="0">
    <w:p w:rsidR="00A06D97" w:rsidRDefault="00A06D97" w:rsidP="00FC4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D97" w:rsidRDefault="00A06D97" w:rsidP="00FC495B">
      <w:r w:rsidRPr="00FC495B">
        <w:rPr>
          <w:color w:val="000000"/>
        </w:rPr>
        <w:separator/>
      </w:r>
    </w:p>
  </w:footnote>
  <w:footnote w:type="continuationSeparator" w:id="0">
    <w:p w:rsidR="00A06D97" w:rsidRDefault="00A06D97" w:rsidP="00FC4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95B" w:rsidRDefault="00FC495B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1025" type="#_x0000_t202" style="position:absolute;left:0;text-align:left;margin-left:0;margin-top:.05pt;width:7.05pt;height:16.1pt;z-index:251660288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FC495B" w:rsidRDefault="00FC495B">
                <w:pPr>
                  <w:pStyle w:val="a3"/>
                </w:pPr>
                <w:r>
                  <w:rPr>
                    <w:rStyle w:val="a4"/>
                    <w:rFonts w:ascii="Liberation Serif" w:hAnsi="Liberation Serif" w:cs="Liberation Serif"/>
                    <w:sz w:val="28"/>
                    <w:szCs w:val="28"/>
                  </w:rPr>
                  <w:fldChar w:fldCharType="begin"/>
                </w:r>
                <w:r>
                  <w:rPr>
                    <w:rStyle w:val="a4"/>
                    <w:rFonts w:ascii="Liberation Serif" w:hAnsi="Liberation Serif" w:cs="Liberation Serif"/>
                    <w:sz w:val="28"/>
                    <w:szCs w:val="28"/>
                  </w:rPr>
                  <w:instrText xml:space="preserve"> PAGE </w:instrText>
                </w:r>
                <w:r>
                  <w:rPr>
                    <w:rStyle w:val="a4"/>
                    <w:rFonts w:ascii="Liberation Serif" w:hAnsi="Liberation Serif" w:cs="Liberation Serif"/>
                    <w:sz w:val="28"/>
                    <w:szCs w:val="28"/>
                  </w:rPr>
                  <w:fldChar w:fldCharType="separate"/>
                </w:r>
                <w:r w:rsidR="005D4D7D">
                  <w:rPr>
                    <w:rStyle w:val="a4"/>
                    <w:rFonts w:ascii="Liberation Serif" w:hAnsi="Liberation Serif" w:cs="Liberation Serif"/>
                    <w:noProof/>
                    <w:sz w:val="28"/>
                    <w:szCs w:val="28"/>
                  </w:rPr>
                  <w:t>2</w:t>
                </w:r>
                <w:r>
                  <w:rPr>
                    <w:rStyle w:val="a4"/>
                    <w:rFonts w:ascii="Liberation Serif" w:hAnsi="Liberation Serif" w:cs="Liberation Serif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attachedTemplate r:id="rId1"/>
  <w:defaultTabStop w:val="708"/>
  <w:autoHyphenation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C495B"/>
    <w:rsid w:val="005D4D7D"/>
    <w:rsid w:val="00A06D97"/>
    <w:rsid w:val="00FC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495B"/>
    <w:pPr>
      <w:suppressAutoHyphens/>
    </w:pPr>
    <w:rPr>
      <w:sz w:val="24"/>
    </w:rPr>
  </w:style>
  <w:style w:type="paragraph" w:styleId="3">
    <w:name w:val="heading 3"/>
    <w:basedOn w:val="a"/>
    <w:next w:val="a"/>
    <w:rsid w:val="00FC495B"/>
    <w:pPr>
      <w:keepNext/>
      <w:jc w:val="both"/>
      <w:outlineLvl w:val="2"/>
    </w:pPr>
    <w:rPr>
      <w:sz w:val="28"/>
    </w:rPr>
  </w:style>
  <w:style w:type="paragraph" w:styleId="7">
    <w:name w:val="heading 7"/>
    <w:basedOn w:val="a"/>
    <w:next w:val="a"/>
    <w:rsid w:val="00FC495B"/>
    <w:pPr>
      <w:keepNext/>
      <w:jc w:val="both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C495B"/>
    <w:pPr>
      <w:jc w:val="both"/>
    </w:pPr>
    <w:rPr>
      <w:sz w:val="28"/>
    </w:rPr>
  </w:style>
  <w:style w:type="paragraph" w:styleId="a3">
    <w:name w:val="header"/>
    <w:basedOn w:val="a"/>
    <w:rsid w:val="00FC495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C495B"/>
  </w:style>
  <w:style w:type="paragraph" w:styleId="a5">
    <w:name w:val="Body Text Indent"/>
    <w:basedOn w:val="a"/>
    <w:rsid w:val="00FC495B"/>
    <w:pPr>
      <w:tabs>
        <w:tab w:val="left" w:pos="993"/>
      </w:tabs>
      <w:ind w:firstLine="567"/>
      <w:jc w:val="both"/>
    </w:pPr>
    <w:rPr>
      <w:sz w:val="28"/>
    </w:rPr>
  </w:style>
  <w:style w:type="paragraph" w:customStyle="1" w:styleId="ConsPlusTitle">
    <w:name w:val="ConsPlusTitle"/>
    <w:rsid w:val="00FC495B"/>
    <w:pPr>
      <w:suppressAutoHyphens/>
      <w:autoSpaceDE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C495B"/>
    <w:pPr>
      <w:suppressAutoHyphens/>
      <w:autoSpaceDE w:val="0"/>
      <w:ind w:firstLine="720"/>
    </w:pPr>
    <w:rPr>
      <w:rFonts w:ascii="Arial" w:hAnsi="Arial" w:cs="Arial"/>
    </w:rPr>
  </w:style>
  <w:style w:type="paragraph" w:customStyle="1" w:styleId="E">
    <w:name w:val="E"/>
    <w:basedOn w:val="a"/>
    <w:rsid w:val="00FC495B"/>
    <w:pPr>
      <w:tabs>
        <w:tab w:val="left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6">
    <w:name w:val="Balloon Text"/>
    <w:basedOn w:val="a"/>
    <w:rsid w:val="00FC495B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FC495B"/>
    <w:pPr>
      <w:tabs>
        <w:tab w:val="left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8">
    <w:name w:val="footer"/>
    <w:basedOn w:val="a"/>
    <w:rsid w:val="00FC495B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"/>
    <w:basedOn w:val="a"/>
    <w:rsid w:val="00FC495B"/>
    <w:pPr>
      <w:tabs>
        <w:tab w:val="left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character" w:customStyle="1" w:styleId="aa">
    <w:name w:val="Верхний колонтитул Знак"/>
    <w:rsid w:val="00FC495B"/>
    <w:rPr>
      <w:sz w:val="24"/>
    </w:rPr>
  </w:style>
  <w:style w:type="character" w:customStyle="1" w:styleId="70">
    <w:name w:val="Заголовок 7 Знак"/>
    <w:rsid w:val="00FC495B"/>
    <w:rPr>
      <w:b/>
      <w:sz w:val="24"/>
    </w:rPr>
  </w:style>
  <w:style w:type="character" w:customStyle="1" w:styleId="30">
    <w:name w:val="Заголовок 3 Знак"/>
    <w:rsid w:val="00FC495B"/>
    <w:rPr>
      <w:sz w:val="28"/>
    </w:rPr>
  </w:style>
  <w:style w:type="character" w:customStyle="1" w:styleId="ab">
    <w:name w:val="Нижний колонтитул Знак"/>
    <w:rsid w:val="00FC495B"/>
    <w:rPr>
      <w:sz w:val="24"/>
    </w:rPr>
  </w:style>
  <w:style w:type="character" w:customStyle="1" w:styleId="ac">
    <w:name w:val="Текст выноски Знак"/>
    <w:rsid w:val="00FC495B"/>
    <w:rPr>
      <w:rFonts w:ascii="Tahoma" w:hAnsi="Tahoma" w:cs="Tahoma"/>
      <w:sz w:val="16"/>
      <w:szCs w:val="16"/>
    </w:rPr>
  </w:style>
  <w:style w:type="character" w:customStyle="1" w:styleId="ad">
    <w:name w:val="Основной текст с отступом Знак"/>
    <w:rsid w:val="00FC495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merkulova</cp:lastModifiedBy>
  <cp:revision>2</cp:revision>
  <cp:lastPrinted>2020-06-03T09:25:00Z</cp:lastPrinted>
  <dcterms:created xsi:type="dcterms:W3CDTF">2020-07-21T04:08:00Z</dcterms:created>
  <dcterms:modified xsi:type="dcterms:W3CDTF">2020-07-21T04:08:00Z</dcterms:modified>
</cp:coreProperties>
</file>