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515"/>
      <w:bookmarkEnd w:id="0"/>
      <w:r w:rsidRPr="00871E5A">
        <w:rPr>
          <w:rFonts w:ascii="Times New Roman" w:hAnsi="Times New Roman" w:cs="Times New Roman"/>
          <w:sz w:val="24"/>
          <w:szCs w:val="24"/>
        </w:rPr>
        <w:t xml:space="preserve">          Форма 6.1 - Расчет значения индикатора информативности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                  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7E">
        <w:rPr>
          <w:rFonts w:ascii="Times New Roman" w:hAnsi="Times New Roman" w:cs="Times New Roman"/>
          <w:sz w:val="24"/>
          <w:szCs w:val="24"/>
        </w:rPr>
        <w:t>2016-2020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245F" w:rsidRPr="00935521" w:rsidRDefault="0002245F" w:rsidP="0002245F">
      <w:pPr>
        <w:ind w:firstLine="540"/>
        <w:jc w:val="both"/>
        <w:rPr>
          <w:sz w:val="24"/>
          <w:u w:val="single"/>
        </w:rPr>
      </w:pPr>
      <w:r w:rsidRPr="00935521">
        <w:rPr>
          <w:sz w:val="24"/>
          <w:u w:val="single"/>
        </w:rPr>
        <w:t>Открытое акционерное общество «</w:t>
      </w:r>
      <w:proofErr w:type="spellStart"/>
      <w:r w:rsidRPr="00935521">
        <w:rPr>
          <w:sz w:val="24"/>
          <w:u w:val="single"/>
        </w:rPr>
        <w:t>Малышевское</w:t>
      </w:r>
      <w:proofErr w:type="spellEnd"/>
      <w:r w:rsidRPr="00935521">
        <w:rPr>
          <w:sz w:val="24"/>
          <w:u w:val="single"/>
        </w:rPr>
        <w:t xml:space="preserve"> рудоуправление»</w:t>
      </w: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0"/>
        <w:gridCol w:w="1263"/>
        <w:gridCol w:w="1062"/>
        <w:gridCol w:w="1050"/>
        <w:gridCol w:w="1065"/>
        <w:gridCol w:w="1249"/>
      </w:tblGrid>
      <w:tr w:rsidR="0002245F" w:rsidRPr="00871E5A" w:rsidTr="00C4147E">
        <w:trPr>
          <w:tblCellSpacing w:w="5" w:type="nil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Параметр (критерий),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 xml:space="preserve">Ф / </w:t>
            </w:r>
            <w:proofErr w:type="gramStart"/>
            <w:r w:rsidRPr="00871E5A">
              <w:rPr>
                <w:sz w:val="24"/>
              </w:rPr>
              <w:t>П</w:t>
            </w:r>
            <w:proofErr w:type="gramEnd"/>
            <w:r w:rsidRPr="00871E5A">
              <w:rPr>
                <w:sz w:val="24"/>
              </w:rPr>
              <w:t xml:space="preserve"> </w:t>
            </w:r>
            <w:proofErr w:type="spellStart"/>
            <w:r w:rsidRPr="00871E5A">
              <w:rPr>
                <w:sz w:val="24"/>
              </w:rPr>
              <w:t>x</w:t>
            </w:r>
            <w:proofErr w:type="spellEnd"/>
            <w:r w:rsidRPr="00871E5A">
              <w:rPr>
                <w:sz w:val="24"/>
              </w:rPr>
              <w:t xml:space="preserve">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Оценочный балл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ind w:firstLine="540"/>
              <w:jc w:val="both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6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1.2. Количество утвержденных территориальной сетевой организацией в установленном порядке организационно-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lastRenderedPageBreak/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2.3. Наличие системы </w:t>
            </w:r>
            <w:proofErr w:type="spellStart"/>
            <w:r w:rsidRPr="00871E5A">
              <w:rPr>
                <w:sz w:val="24"/>
              </w:rPr>
              <w:t>автоинформирования</w:t>
            </w:r>
            <w:proofErr w:type="spellEnd"/>
            <w:r w:rsidRPr="00871E5A">
              <w:rPr>
                <w:sz w:val="24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lastRenderedPageBreak/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35521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</w:tr>
    </w:tbl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ind w:firstLine="540"/>
        <w:jc w:val="both"/>
        <w:rPr>
          <w:sz w:val="24"/>
        </w:rPr>
      </w:pPr>
      <w:r>
        <w:rPr>
          <w:sz w:val="24"/>
        </w:rPr>
        <w:t>Главный энергетик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К.М. </w:t>
      </w:r>
      <w:proofErr w:type="spellStart"/>
      <w:r>
        <w:rPr>
          <w:sz w:val="24"/>
        </w:rPr>
        <w:t>Бодовский</w:t>
      </w:r>
      <w:proofErr w:type="spellEnd"/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  <w:bookmarkStart w:id="1" w:name="Par1678"/>
      <w:bookmarkEnd w:id="1"/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          Форма 6.2 - Расчет значения индикатора исполнительности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245F" w:rsidRDefault="00A95E75" w:rsidP="0002245F">
      <w:pPr>
        <w:ind w:firstLine="540"/>
        <w:jc w:val="both"/>
        <w:rPr>
          <w:sz w:val="24"/>
          <w:u w:val="single"/>
        </w:rPr>
      </w:pPr>
      <w:r w:rsidRPr="00935521">
        <w:rPr>
          <w:sz w:val="24"/>
          <w:u w:val="single"/>
        </w:rPr>
        <w:t>Открытое акционерное общество «</w:t>
      </w:r>
      <w:proofErr w:type="spellStart"/>
      <w:r w:rsidRPr="00935521">
        <w:rPr>
          <w:sz w:val="24"/>
          <w:u w:val="single"/>
        </w:rPr>
        <w:t>Малышевское</w:t>
      </w:r>
      <w:proofErr w:type="spellEnd"/>
      <w:r w:rsidRPr="00935521">
        <w:rPr>
          <w:sz w:val="24"/>
          <w:u w:val="single"/>
        </w:rPr>
        <w:t xml:space="preserve"> рудоуправление»</w:t>
      </w:r>
    </w:p>
    <w:p w:rsidR="00A95E75" w:rsidRPr="00871E5A" w:rsidRDefault="00A95E75" w:rsidP="0002245F">
      <w:pPr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0"/>
        <w:gridCol w:w="1262"/>
        <w:gridCol w:w="1063"/>
        <w:gridCol w:w="1050"/>
        <w:gridCol w:w="1065"/>
        <w:gridCol w:w="1249"/>
      </w:tblGrid>
      <w:tr w:rsidR="0002245F" w:rsidRPr="00871E5A" w:rsidTr="00C4147E">
        <w:trPr>
          <w:tblCellSpacing w:w="5" w:type="nil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 xml:space="preserve">Ф / </w:t>
            </w:r>
            <w:proofErr w:type="gramStart"/>
            <w:r w:rsidRPr="00871E5A">
              <w:rPr>
                <w:sz w:val="24"/>
              </w:rPr>
              <w:t>П</w:t>
            </w:r>
            <w:proofErr w:type="gramEnd"/>
            <w:r w:rsidRPr="00871E5A">
              <w:rPr>
                <w:sz w:val="24"/>
              </w:rPr>
              <w:t xml:space="preserve"> </w:t>
            </w:r>
            <w:proofErr w:type="spellStart"/>
            <w:r w:rsidRPr="00871E5A">
              <w:rPr>
                <w:sz w:val="24"/>
              </w:rPr>
              <w:t>x</w:t>
            </w:r>
            <w:proofErr w:type="spellEnd"/>
            <w:r w:rsidRPr="00871E5A">
              <w:rPr>
                <w:sz w:val="24"/>
              </w:rPr>
              <w:t xml:space="preserve">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Оценочный балл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ind w:firstLine="540"/>
              <w:jc w:val="both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6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 Соблюдение требований нормативных правовых актов и договорных обязатель</w:t>
            </w:r>
            <w:proofErr w:type="gramStart"/>
            <w:r w:rsidRPr="00871E5A">
              <w:rPr>
                <w:sz w:val="24"/>
              </w:rPr>
              <w:t>ств пр</w:t>
            </w:r>
            <w:proofErr w:type="gramEnd"/>
            <w:r w:rsidRPr="00871E5A">
              <w:rPr>
                <w:sz w:val="24"/>
              </w:rPr>
              <w:t xml:space="preserve">и оказании услуг по технологическому присоединению </w:t>
            </w:r>
            <w:proofErr w:type="spellStart"/>
            <w:r w:rsidRPr="00871E5A">
              <w:rPr>
                <w:sz w:val="24"/>
              </w:rPr>
              <w:t>энергопринимающих</w:t>
            </w:r>
            <w:proofErr w:type="spellEnd"/>
            <w:r w:rsidRPr="00871E5A">
              <w:rPr>
                <w:sz w:val="24"/>
              </w:rPr>
              <w:t xml:space="preserve"> устройств потребителей услуг (заявителей) к объектам </w:t>
            </w:r>
            <w:proofErr w:type="spellStart"/>
            <w:r w:rsidRPr="00871E5A">
              <w:rPr>
                <w:sz w:val="24"/>
              </w:rPr>
              <w:t>электросетевого</w:t>
            </w:r>
            <w:proofErr w:type="spellEnd"/>
            <w:r w:rsidRPr="00871E5A">
              <w:rPr>
                <w:sz w:val="24"/>
              </w:rPr>
              <w:t xml:space="preserve"> хозяйства территориальной сетевой организации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bookmarkStart w:id="2" w:name="Par1724"/>
            <w:bookmarkEnd w:id="2"/>
            <w:r w:rsidRPr="00871E5A">
              <w:rPr>
                <w:sz w:val="24"/>
              </w:rPr>
              <w:t>2.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б) для остальных потребителей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lastRenderedPageBreak/>
              <w:t>2.3.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bookmarkStart w:id="3" w:name="Par1766"/>
            <w:bookmarkEnd w:id="3"/>
            <w:r w:rsidRPr="00871E5A">
              <w:rPr>
                <w:sz w:val="24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3.1. </w:t>
            </w:r>
            <w:proofErr w:type="gramStart"/>
            <w:r w:rsidRPr="00871E5A">
              <w:rPr>
                <w:sz w:val="24"/>
              </w:rPr>
              <w:t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 по фактам дискриминации потребителей услуг по доступу к услугам территориальной сетевой организации, а также по порядку оказания этих услуг, процентов от общего количества поступивших заявок на технологическое присоединение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bookmarkStart w:id="4" w:name="Par1778"/>
            <w:bookmarkEnd w:id="4"/>
            <w:r w:rsidRPr="00871E5A">
              <w:rPr>
                <w:sz w:val="24"/>
              </w:rPr>
              <w:t>4. 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bookmarkStart w:id="5" w:name="Par1790"/>
            <w:bookmarkEnd w:id="5"/>
            <w:r w:rsidRPr="00871E5A">
              <w:rPr>
                <w:sz w:val="24"/>
              </w:rPr>
              <w:t>5.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5.1. Количество обращений </w:t>
            </w:r>
            <w:r w:rsidRPr="00871E5A">
              <w:rPr>
                <w:sz w:val="24"/>
              </w:rPr>
              <w:lastRenderedPageBreak/>
              <w:t>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</w:t>
            </w:r>
            <w:r w:rsidRPr="00871E5A">
              <w:rPr>
                <w:sz w:val="24"/>
              </w:rPr>
              <w:lastRenderedPageBreak/>
              <w:t>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bookmarkStart w:id="6" w:name="Par1802"/>
            <w:bookmarkEnd w:id="6"/>
            <w:r w:rsidRPr="00871E5A">
              <w:rPr>
                <w:sz w:val="24"/>
              </w:rPr>
              <w:lastRenderedPageBreak/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6.1. Наличие (отсутствие) установленной процедуры согласования с потребителями услуг графиков вывода </w:t>
            </w:r>
            <w:proofErr w:type="spellStart"/>
            <w:r w:rsidRPr="00871E5A">
              <w:rPr>
                <w:sz w:val="24"/>
              </w:rPr>
              <w:t>электросетевого</w:t>
            </w:r>
            <w:proofErr w:type="spellEnd"/>
            <w:r w:rsidRPr="00871E5A">
              <w:rPr>
                <w:sz w:val="24"/>
              </w:rPr>
              <w:t xml:space="preserve"> оборудования в ремонт и (или) из эксплуатации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6.2.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proofErr w:type="spellStart"/>
            <w:r w:rsidRPr="00871E5A">
              <w:rPr>
                <w:sz w:val="24"/>
              </w:rPr>
              <w:t>электросетевого</w:t>
            </w:r>
            <w:proofErr w:type="spellEnd"/>
            <w:r w:rsidRPr="00871E5A">
              <w:rPr>
                <w:sz w:val="24"/>
              </w:rPr>
              <w:t xml:space="preserve">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bookmarkStart w:id="7" w:name="Par1826"/>
            <w:bookmarkEnd w:id="7"/>
            <w:r w:rsidRPr="00871E5A">
              <w:rPr>
                <w:sz w:val="24"/>
              </w:rPr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8. Итого по индикатору исполнительности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A95E75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</w:tbl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A95E75" w:rsidRPr="00871E5A" w:rsidRDefault="00A95E75" w:rsidP="00A95E75">
      <w:pPr>
        <w:ind w:firstLine="540"/>
        <w:jc w:val="both"/>
        <w:rPr>
          <w:sz w:val="24"/>
        </w:rPr>
      </w:pPr>
      <w:r>
        <w:rPr>
          <w:sz w:val="24"/>
        </w:rPr>
        <w:t>Главный энергетик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К.М. </w:t>
      </w:r>
      <w:proofErr w:type="spellStart"/>
      <w:r>
        <w:rPr>
          <w:sz w:val="24"/>
        </w:rPr>
        <w:t>Бодовский</w:t>
      </w:r>
      <w:proofErr w:type="spellEnd"/>
    </w:p>
    <w:p w:rsidR="0002245F" w:rsidRDefault="0002245F" w:rsidP="0002245F">
      <w:pPr>
        <w:ind w:firstLine="540"/>
        <w:jc w:val="both"/>
        <w:rPr>
          <w:sz w:val="24"/>
        </w:rPr>
      </w:pPr>
    </w:p>
    <w:p w:rsidR="00A95E75" w:rsidRDefault="00A95E75" w:rsidP="0002245F">
      <w:pPr>
        <w:ind w:firstLine="540"/>
        <w:jc w:val="both"/>
        <w:rPr>
          <w:sz w:val="24"/>
        </w:rPr>
      </w:pPr>
    </w:p>
    <w:p w:rsidR="00A95E75" w:rsidRDefault="00A95E75" w:rsidP="0002245F">
      <w:pPr>
        <w:ind w:firstLine="540"/>
        <w:jc w:val="both"/>
        <w:rPr>
          <w:sz w:val="24"/>
        </w:rPr>
      </w:pPr>
    </w:p>
    <w:p w:rsidR="00A95E75" w:rsidRDefault="00A95E75" w:rsidP="0002245F">
      <w:pPr>
        <w:ind w:firstLine="540"/>
        <w:jc w:val="both"/>
        <w:rPr>
          <w:sz w:val="24"/>
        </w:rPr>
      </w:pPr>
    </w:p>
    <w:p w:rsidR="00A95E75" w:rsidRDefault="00A95E75" w:rsidP="0002245F">
      <w:pPr>
        <w:ind w:firstLine="540"/>
        <w:jc w:val="both"/>
        <w:rPr>
          <w:sz w:val="24"/>
        </w:rPr>
      </w:pPr>
    </w:p>
    <w:p w:rsidR="00A95E75" w:rsidRDefault="00A95E75" w:rsidP="0002245F">
      <w:pPr>
        <w:ind w:firstLine="540"/>
        <w:jc w:val="both"/>
        <w:rPr>
          <w:sz w:val="24"/>
        </w:rPr>
      </w:pPr>
    </w:p>
    <w:p w:rsidR="00A95E75" w:rsidRDefault="00A95E75" w:rsidP="0002245F">
      <w:pPr>
        <w:ind w:firstLine="540"/>
        <w:jc w:val="both"/>
        <w:rPr>
          <w:sz w:val="24"/>
        </w:rPr>
      </w:pPr>
    </w:p>
    <w:p w:rsidR="00A95E75" w:rsidRPr="00871E5A" w:rsidRDefault="00A95E75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850"/>
      <w:bookmarkStart w:id="9" w:name="Par1852"/>
      <w:bookmarkEnd w:id="8"/>
      <w:bookmarkEnd w:id="9"/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         Форма 6.3 - Расчет значения индикатора результативности</w:t>
      </w:r>
    </w:p>
    <w:p w:rsidR="0002245F" w:rsidRPr="00871E5A" w:rsidRDefault="0002245F" w:rsidP="001F3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обратной связи 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A89" w:rsidRDefault="001F3A89" w:rsidP="001F3A89">
      <w:pPr>
        <w:ind w:firstLine="540"/>
        <w:jc w:val="both"/>
        <w:rPr>
          <w:sz w:val="24"/>
          <w:u w:val="single"/>
        </w:rPr>
      </w:pPr>
      <w:r w:rsidRPr="00935521">
        <w:rPr>
          <w:sz w:val="24"/>
          <w:u w:val="single"/>
        </w:rPr>
        <w:t>Открытое акционерное общество «</w:t>
      </w:r>
      <w:proofErr w:type="spellStart"/>
      <w:r w:rsidRPr="00935521">
        <w:rPr>
          <w:sz w:val="24"/>
          <w:u w:val="single"/>
        </w:rPr>
        <w:t>Малышевское</w:t>
      </w:r>
      <w:proofErr w:type="spellEnd"/>
      <w:r w:rsidRPr="00935521">
        <w:rPr>
          <w:sz w:val="24"/>
          <w:u w:val="single"/>
        </w:rPr>
        <w:t xml:space="preserve"> рудоуправление»</w:t>
      </w: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0"/>
        <w:gridCol w:w="1262"/>
        <w:gridCol w:w="1063"/>
        <w:gridCol w:w="1050"/>
        <w:gridCol w:w="1065"/>
        <w:gridCol w:w="1249"/>
      </w:tblGrid>
      <w:tr w:rsidR="0002245F" w:rsidRPr="00871E5A" w:rsidTr="00C4147E">
        <w:trPr>
          <w:tblCellSpacing w:w="5" w:type="nil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 xml:space="preserve">Ф / </w:t>
            </w:r>
            <w:proofErr w:type="gramStart"/>
            <w:r w:rsidRPr="00871E5A">
              <w:rPr>
                <w:sz w:val="24"/>
              </w:rPr>
              <w:t>П</w:t>
            </w:r>
            <w:proofErr w:type="gramEnd"/>
            <w:r w:rsidRPr="00871E5A">
              <w:rPr>
                <w:sz w:val="24"/>
              </w:rPr>
              <w:t xml:space="preserve"> </w:t>
            </w:r>
            <w:proofErr w:type="spellStart"/>
            <w:r w:rsidRPr="00871E5A">
              <w:rPr>
                <w:sz w:val="24"/>
              </w:rPr>
              <w:t>x</w:t>
            </w:r>
            <w:proofErr w:type="spellEnd"/>
            <w:r w:rsidRPr="00871E5A">
              <w:rPr>
                <w:sz w:val="24"/>
              </w:rPr>
              <w:t xml:space="preserve">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Оценочный балл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ind w:firstLine="540"/>
              <w:jc w:val="both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6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 Степень удовлетворения обращений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bookmarkStart w:id="10" w:name="Par1896"/>
            <w:bookmarkEnd w:id="10"/>
            <w:r w:rsidRPr="00871E5A">
              <w:rPr>
                <w:sz w:val="24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2.3. </w:t>
            </w:r>
            <w:proofErr w:type="gramStart"/>
            <w:r w:rsidRPr="00871E5A">
              <w:rPr>
                <w:sz w:val="24"/>
              </w:rPr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</w:t>
            </w:r>
            <w:r w:rsidRPr="00871E5A">
              <w:rPr>
                <w:sz w:val="24"/>
              </w:rPr>
              <w:lastRenderedPageBreak/>
              <w:t>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lastRenderedPageBreak/>
              <w:t>2.5. Количество отзывов и предложений по вопросам деятельности территориальной сетевой организации, поступивших через обратную связь,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а) письменных опросов,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в) системы </w:t>
            </w:r>
            <w:proofErr w:type="spellStart"/>
            <w:r w:rsidRPr="00871E5A">
              <w:rPr>
                <w:sz w:val="24"/>
              </w:rPr>
              <w:t>автоинформирования</w:t>
            </w:r>
            <w:proofErr w:type="spellEnd"/>
            <w:r w:rsidRPr="00871E5A">
              <w:rPr>
                <w:sz w:val="24"/>
              </w:rPr>
              <w:t>, шт. на 1000 потребителей услуг &lt;1&gt;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5.1. Средняя продолжительность времени на принятие </w:t>
            </w:r>
            <w:r w:rsidRPr="00871E5A">
              <w:rPr>
                <w:sz w:val="24"/>
              </w:rPr>
              <w:lastRenderedPageBreak/>
              <w:t>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lastRenderedPageBreak/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6. Итого по индикатору результативность обратной связи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</w:tr>
    </w:tbl>
    <w:p w:rsidR="0002245F" w:rsidRDefault="0002245F" w:rsidP="0002245F">
      <w:pPr>
        <w:ind w:firstLine="540"/>
        <w:jc w:val="both"/>
        <w:rPr>
          <w:sz w:val="24"/>
        </w:rPr>
      </w:pPr>
    </w:p>
    <w:p w:rsidR="001F3A89" w:rsidRPr="00871E5A" w:rsidRDefault="001F3A89" w:rsidP="0002245F">
      <w:pPr>
        <w:ind w:firstLine="540"/>
        <w:jc w:val="both"/>
        <w:rPr>
          <w:sz w:val="24"/>
        </w:rPr>
      </w:pPr>
    </w:p>
    <w:p w:rsidR="0002245F" w:rsidRPr="00871E5A" w:rsidRDefault="001F3A89" w:rsidP="0002245F">
      <w:pPr>
        <w:ind w:firstLine="540"/>
        <w:jc w:val="both"/>
        <w:rPr>
          <w:sz w:val="24"/>
        </w:rPr>
      </w:pPr>
      <w:r>
        <w:rPr>
          <w:sz w:val="24"/>
        </w:rPr>
        <w:t>Главный энергетик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К.М. </w:t>
      </w:r>
      <w:proofErr w:type="spellStart"/>
      <w:r>
        <w:rPr>
          <w:sz w:val="24"/>
        </w:rPr>
        <w:t>Бодовский</w:t>
      </w:r>
      <w:proofErr w:type="spellEnd"/>
    </w:p>
    <w:p w:rsidR="0002245F" w:rsidRPr="00871E5A" w:rsidRDefault="0002245F" w:rsidP="0002245F">
      <w:pPr>
        <w:ind w:firstLine="540"/>
        <w:jc w:val="both"/>
        <w:rPr>
          <w:sz w:val="24"/>
        </w:rPr>
      </w:pPr>
      <w:bookmarkStart w:id="11" w:name="Par2015"/>
      <w:bookmarkEnd w:id="11"/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  <w:bookmarkStart w:id="12" w:name="Par2019"/>
      <w:bookmarkEnd w:id="12"/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Default="001F3A89" w:rsidP="0002245F">
      <w:pPr>
        <w:ind w:firstLine="540"/>
        <w:jc w:val="both"/>
        <w:rPr>
          <w:sz w:val="24"/>
        </w:rPr>
      </w:pPr>
    </w:p>
    <w:p w:rsidR="001F3A89" w:rsidRPr="00871E5A" w:rsidRDefault="001F3A89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2021"/>
      <w:bookmarkEnd w:id="13"/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             Форма 6.4 - Предложения </w:t>
      </w:r>
      <w:proofErr w:type="gramStart"/>
      <w:r w:rsidRPr="00871E5A">
        <w:rPr>
          <w:rFonts w:ascii="Times New Roman" w:hAnsi="Times New Roman" w:cs="Times New Roman"/>
          <w:sz w:val="24"/>
          <w:szCs w:val="24"/>
        </w:rPr>
        <w:t>территориальных</w:t>
      </w:r>
      <w:proofErr w:type="gramEnd"/>
      <w:r w:rsidRPr="00871E5A">
        <w:rPr>
          <w:rFonts w:ascii="Times New Roman" w:hAnsi="Times New Roman" w:cs="Times New Roman"/>
          <w:sz w:val="24"/>
          <w:szCs w:val="24"/>
        </w:rPr>
        <w:t xml:space="preserve"> сетевых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организаций по плановым значениям параметров (критериев),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71E5A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871E5A">
        <w:rPr>
          <w:rFonts w:ascii="Times New Roman" w:hAnsi="Times New Roman" w:cs="Times New Roman"/>
          <w:sz w:val="24"/>
          <w:szCs w:val="24"/>
        </w:rPr>
        <w:t xml:space="preserve"> индикаторы качества, на каждый расчетный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период регулирования в пределах долгосрочного периода регулирования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A89" w:rsidRDefault="001F3A89" w:rsidP="001F3A89">
      <w:pPr>
        <w:ind w:firstLine="540"/>
        <w:jc w:val="both"/>
        <w:rPr>
          <w:sz w:val="24"/>
          <w:u w:val="single"/>
        </w:rPr>
      </w:pPr>
      <w:r w:rsidRPr="00935521">
        <w:rPr>
          <w:sz w:val="24"/>
          <w:u w:val="single"/>
        </w:rPr>
        <w:t>Открытое акционерное общество «</w:t>
      </w:r>
      <w:proofErr w:type="spellStart"/>
      <w:r w:rsidRPr="00935521">
        <w:rPr>
          <w:sz w:val="24"/>
          <w:u w:val="single"/>
        </w:rPr>
        <w:t>Малышевское</w:t>
      </w:r>
      <w:proofErr w:type="spellEnd"/>
      <w:r w:rsidRPr="00935521">
        <w:rPr>
          <w:sz w:val="24"/>
          <w:u w:val="single"/>
        </w:rPr>
        <w:t xml:space="preserve"> рудоуправление»</w:t>
      </w: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0"/>
        <w:gridCol w:w="793"/>
        <w:gridCol w:w="793"/>
        <w:gridCol w:w="793"/>
        <w:gridCol w:w="793"/>
        <w:gridCol w:w="793"/>
      </w:tblGrid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Показатель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Значение показателя, годы: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Предлагаемые плановые значения параметров (критериев), характеризующих индикаторы качества &lt;2&gt;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F44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44B52">
              <w:rPr>
                <w:sz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F44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44B52">
              <w:rPr>
                <w:sz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F44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44B52">
              <w:rPr>
                <w:sz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F44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44B52">
              <w:rPr>
                <w:sz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F3A89" w:rsidP="00F44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44B52">
              <w:rPr>
                <w:sz w:val="24"/>
              </w:rPr>
              <w:t>9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19075" cy="231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1.2. 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1.2. г)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5.1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6.1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6.2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19075" cy="2317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6.1.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6.2.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7.1.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0340" cy="2317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2.5.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2.6.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3.2.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3.2.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3.2. 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lastRenderedPageBreak/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5.2.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907164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Предлагаемое плановое значение </w:t>
            </w:r>
            <w:proofErr w:type="gramStart"/>
            <w:r w:rsidRPr="00871E5A">
              <w:rPr>
                <w:sz w:val="24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</w:tr>
    </w:tbl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6227" w:rsidRPr="00126227" w:rsidRDefault="00126227" w:rsidP="00126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26227" w:rsidRPr="00126227" w:rsidSect="0002245F">
          <w:pgSz w:w="11905" w:h="16838"/>
          <w:pgMar w:top="1134" w:right="850" w:bottom="1134" w:left="1701" w:header="720" w:footer="720" w:gutter="0"/>
          <w:cols w:space="720"/>
          <w:noEndnote/>
          <w:docGrid w:linePitch="381"/>
        </w:sectPr>
      </w:pPr>
      <w:r w:rsidRPr="00126227">
        <w:rPr>
          <w:rFonts w:ascii="Times New Roman" w:hAnsi="Times New Roman" w:cs="Times New Roman"/>
          <w:sz w:val="24"/>
        </w:rPr>
        <w:t>Главный энергетик</w:t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  <w:t xml:space="preserve">К.М. </w:t>
      </w:r>
      <w:proofErr w:type="spellStart"/>
      <w:r w:rsidRPr="00126227">
        <w:rPr>
          <w:rFonts w:ascii="Times New Roman" w:hAnsi="Times New Roman" w:cs="Times New Roman"/>
          <w:sz w:val="24"/>
        </w:rPr>
        <w:t>Бодовский</w:t>
      </w:r>
      <w:proofErr w:type="spellEnd"/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jc w:val="center"/>
        <w:rPr>
          <w:sz w:val="24"/>
        </w:rPr>
      </w:pPr>
      <w:bookmarkStart w:id="14" w:name="Par2326"/>
      <w:bookmarkEnd w:id="14"/>
      <w:r w:rsidRPr="00871E5A">
        <w:rPr>
          <w:sz w:val="24"/>
        </w:rPr>
        <w:t>Форма 7.1 - Показатели уровня надежности и уровня</w:t>
      </w:r>
    </w:p>
    <w:p w:rsidR="0002245F" w:rsidRPr="00871E5A" w:rsidRDefault="0002245F" w:rsidP="0002245F">
      <w:pPr>
        <w:jc w:val="center"/>
        <w:rPr>
          <w:sz w:val="24"/>
        </w:rPr>
      </w:pPr>
      <w:r w:rsidRPr="00871E5A">
        <w:rPr>
          <w:sz w:val="24"/>
        </w:rPr>
        <w:t xml:space="preserve">качества оказываемых услуг </w:t>
      </w:r>
      <w:proofErr w:type="spellStart"/>
      <w:r w:rsidRPr="00871E5A">
        <w:rPr>
          <w:sz w:val="24"/>
        </w:rPr>
        <w:t>электросетевой</w:t>
      </w:r>
      <w:proofErr w:type="spellEnd"/>
      <w:r w:rsidRPr="00871E5A">
        <w:rPr>
          <w:sz w:val="24"/>
        </w:rPr>
        <w:t xml:space="preserve"> организации</w:t>
      </w:r>
    </w:p>
    <w:p w:rsidR="0002245F" w:rsidRPr="00871E5A" w:rsidRDefault="0002245F" w:rsidP="0002245F">
      <w:pPr>
        <w:jc w:val="center"/>
        <w:rPr>
          <w:sz w:val="24"/>
        </w:rPr>
      </w:pPr>
      <w:r w:rsidRPr="00871E5A">
        <w:rPr>
          <w:sz w:val="24"/>
        </w:rPr>
        <w:t>(для случаев установления плановые значения до 2013 года)</w:t>
      </w:r>
    </w:p>
    <w:p w:rsidR="0002245F" w:rsidRPr="00871E5A" w:rsidRDefault="0002245F" w:rsidP="0002245F">
      <w:pPr>
        <w:jc w:val="center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4"/>
        <w:gridCol w:w="2169"/>
        <w:gridCol w:w="1866"/>
      </w:tblGrid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N формулы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Значение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871E5A">
              <w:rPr>
                <w:sz w:val="24"/>
              </w:rPr>
              <w:t xml:space="preserve"> (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219075" cy="2317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E5A">
              <w:rPr>
                <w:sz w:val="24"/>
              </w:rPr>
              <w:t>)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3E41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3E417E">
              <w:rPr>
                <w:sz w:val="24"/>
              </w:rPr>
              <w:t>27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Показатель уровня качества оказываемых услуг организации по управлению национальной (общероссийской) электрической сетью,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812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6.1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0,909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Показатель уровня качества оказываемых услуг территориальной сетевой организации,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1775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6.2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126227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  <w:r w:rsidR="003E417E">
              <w:rPr>
                <w:sz w:val="24"/>
              </w:rPr>
              <w:t>73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Плановое значение показателя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219075" cy="2317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E5A">
              <w:rPr>
                <w:sz w:val="24"/>
              </w:rPr>
              <w:t>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21945" cy="2381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4, 4.1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3E417E">
              <w:rPr>
                <w:sz w:val="24"/>
              </w:rPr>
              <w:t>452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Плановое значение показателя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450850" cy="238125"/>
                  <wp:effectExtent l="1905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E5A">
              <w:rPr>
                <w:sz w:val="24"/>
              </w:rPr>
              <w:t>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283210" cy="2127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4, 4.1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3E417E">
              <w:rPr>
                <w:sz w:val="24"/>
              </w:rPr>
              <w:t>681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 xml:space="preserve">Плановое значение показателя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438150" cy="2317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E5A">
              <w:rPr>
                <w:sz w:val="24"/>
              </w:rPr>
              <w:t>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283210" cy="2127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4, 4.1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3E417E">
              <w:rPr>
                <w:sz w:val="24"/>
              </w:rPr>
              <w:t>504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Оценка </w:t>
            </w:r>
            <w:proofErr w:type="gramStart"/>
            <w:r w:rsidRPr="00871E5A">
              <w:rPr>
                <w:sz w:val="24"/>
              </w:rPr>
              <w:t>достижения показателя уровня надежности оказываемых услуг</w:t>
            </w:r>
            <w:proofErr w:type="gramEnd"/>
            <w:r w:rsidRPr="00871E5A">
              <w:rPr>
                <w:sz w:val="24"/>
              </w:rPr>
              <w:t>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1775"/>
                  <wp:effectExtent l="1905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proofErr w:type="spellStart"/>
            <w:r w:rsidRPr="00871E5A">
              <w:rPr>
                <w:sz w:val="24"/>
              </w:rPr>
              <w:t>пп</w:t>
            </w:r>
            <w:proofErr w:type="spellEnd"/>
            <w:r w:rsidRPr="00871E5A">
              <w:rPr>
                <w:sz w:val="24"/>
              </w:rPr>
              <w:t>. 7.1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Оценка достижения показателя уровня качества оказываемых услуг,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1775"/>
                  <wp:effectExtent l="1905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E5A">
              <w:rPr>
                <w:sz w:val="24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proofErr w:type="spellStart"/>
            <w:r w:rsidRPr="00871E5A">
              <w:rPr>
                <w:sz w:val="24"/>
              </w:rPr>
              <w:t>пп</w:t>
            </w:r>
            <w:proofErr w:type="spellEnd"/>
            <w:r w:rsidRPr="00871E5A">
              <w:rPr>
                <w:sz w:val="24"/>
              </w:rPr>
              <w:t>. 7.1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</w:p>
        </w:tc>
      </w:tr>
      <w:tr w:rsidR="0002245F" w:rsidRPr="00871E5A" w:rsidTr="00C4147E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Оценка достижения показателя уровня качества оказываемых услуг,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1775"/>
                  <wp:effectExtent l="1905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E5A">
              <w:rPr>
                <w:sz w:val="24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proofErr w:type="spellStart"/>
            <w:r w:rsidRPr="00871E5A">
              <w:rPr>
                <w:sz w:val="24"/>
              </w:rPr>
              <w:t>пп</w:t>
            </w:r>
            <w:proofErr w:type="spellEnd"/>
            <w:r w:rsidRPr="00871E5A">
              <w:rPr>
                <w:sz w:val="24"/>
              </w:rPr>
              <w:t>. 7.1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Default="0002245F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B40BE0" w:rsidRDefault="00B40BE0" w:rsidP="0002245F">
      <w:pPr>
        <w:ind w:firstLine="540"/>
        <w:jc w:val="both"/>
        <w:rPr>
          <w:sz w:val="24"/>
        </w:rPr>
      </w:pPr>
    </w:p>
    <w:p w:rsidR="00126227" w:rsidRDefault="00126227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363"/>
      <w:bookmarkEnd w:id="15"/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              Форма 7.2 - Расчет обобщенного показателя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   уровня надежности и качества оказываемых услуг</w:t>
      </w:r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71E5A">
        <w:rPr>
          <w:rFonts w:ascii="Times New Roman" w:hAnsi="Times New Roman" w:cs="Times New Roman"/>
          <w:sz w:val="24"/>
          <w:szCs w:val="24"/>
        </w:rPr>
        <w:t>(для долгосрочных периодов регулирования,</w:t>
      </w:r>
      <w:proofErr w:type="gramEnd"/>
    </w:p>
    <w:p w:rsidR="0002245F" w:rsidRPr="00871E5A" w:rsidRDefault="0002245F" w:rsidP="00022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871E5A">
        <w:rPr>
          <w:rFonts w:ascii="Times New Roman" w:hAnsi="Times New Roman" w:cs="Times New Roman"/>
          <w:sz w:val="24"/>
          <w:szCs w:val="24"/>
        </w:rPr>
        <w:t>начавшихся</w:t>
      </w:r>
      <w:proofErr w:type="gramEnd"/>
      <w:r w:rsidRPr="00871E5A">
        <w:rPr>
          <w:rFonts w:ascii="Times New Roman" w:hAnsi="Times New Roman" w:cs="Times New Roman"/>
          <w:sz w:val="24"/>
          <w:szCs w:val="24"/>
        </w:rPr>
        <w:t xml:space="preserve"> до 2014 года)</w:t>
      </w:r>
    </w:p>
    <w:p w:rsidR="0002245F" w:rsidRPr="00871E5A" w:rsidRDefault="0002245F" w:rsidP="0002245F">
      <w:pPr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82"/>
        <w:gridCol w:w="1987"/>
        <w:gridCol w:w="3066"/>
      </w:tblGrid>
      <w:tr w:rsidR="0002245F" w:rsidRPr="00871E5A" w:rsidTr="00C4147E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Значение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Для организации по управлению единой национальной (общероссийской) электрической сетью:</w:t>
            </w:r>
          </w:p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альфа = 0,75</w:t>
            </w:r>
          </w:p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Для территориальной сетевой организации:</w:t>
            </w:r>
          </w:p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альфа = 0,65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rPr>
                <w:sz w:val="24"/>
              </w:rPr>
            </w:pPr>
            <w:r w:rsidRPr="00871E5A">
              <w:rPr>
                <w:sz w:val="24"/>
              </w:rPr>
              <w:t>бета = 1 - альфа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3. Оценка </w:t>
            </w:r>
            <w:proofErr w:type="gramStart"/>
            <w:r w:rsidRPr="00871E5A">
              <w:rPr>
                <w:sz w:val="24"/>
              </w:rPr>
              <w:t>достижения показателя уровня надежности оказываемых услуг</w:t>
            </w:r>
            <w:proofErr w:type="gramEnd"/>
            <w:r w:rsidRPr="00871E5A">
              <w:rPr>
                <w:sz w:val="24"/>
              </w:rPr>
              <w:t>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1775"/>
                  <wp:effectExtent l="1905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п. 7.1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 xml:space="preserve">4. Оценка </w:t>
            </w:r>
            <w:proofErr w:type="gramStart"/>
            <w:r w:rsidRPr="00871E5A">
              <w:rPr>
                <w:sz w:val="24"/>
              </w:rPr>
              <w:t>достижения показателя уровня качества оказываемых услуг</w:t>
            </w:r>
            <w:proofErr w:type="gramEnd"/>
            <w:r w:rsidRPr="00871E5A">
              <w:rPr>
                <w:sz w:val="24"/>
              </w:rPr>
              <w:t>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302895" cy="231775"/>
                  <wp:effectExtent l="1905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п. 7.1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245F" w:rsidRPr="00871E5A" w:rsidTr="00C4147E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both"/>
              <w:rPr>
                <w:sz w:val="24"/>
              </w:rPr>
            </w:pPr>
            <w:r w:rsidRPr="00871E5A">
              <w:rPr>
                <w:sz w:val="24"/>
              </w:rPr>
              <w:t>5. Обобщенный показатель уровня надежности и качества оказываемых услуг, 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257810" cy="231775"/>
                  <wp:effectExtent l="1905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02245F" w:rsidP="00C4147E">
            <w:pPr>
              <w:jc w:val="center"/>
              <w:rPr>
                <w:sz w:val="24"/>
              </w:rPr>
            </w:pPr>
            <w:r w:rsidRPr="00871E5A">
              <w:rPr>
                <w:sz w:val="24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F" w:rsidRPr="00871E5A" w:rsidRDefault="00B40BE0" w:rsidP="00C4147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2245F" w:rsidRPr="00871E5A" w:rsidRDefault="0002245F" w:rsidP="0002245F">
      <w:pPr>
        <w:ind w:firstLine="540"/>
        <w:jc w:val="both"/>
        <w:rPr>
          <w:sz w:val="24"/>
        </w:rPr>
      </w:pPr>
    </w:p>
    <w:p w:rsidR="0002245F" w:rsidRPr="00871E5A" w:rsidRDefault="0002245F" w:rsidP="0002245F">
      <w:pPr>
        <w:jc w:val="center"/>
        <w:rPr>
          <w:sz w:val="24"/>
        </w:rPr>
      </w:pPr>
    </w:p>
    <w:p w:rsidR="0002245F" w:rsidRPr="00871E5A" w:rsidRDefault="00B40BE0" w:rsidP="00B40BE0">
      <w:pPr>
        <w:pStyle w:val="ConsPlusNonformat"/>
        <w:jc w:val="center"/>
        <w:rPr>
          <w:sz w:val="24"/>
        </w:rPr>
      </w:pPr>
      <w:r w:rsidRPr="00126227">
        <w:rPr>
          <w:rFonts w:ascii="Times New Roman" w:hAnsi="Times New Roman" w:cs="Times New Roman"/>
          <w:sz w:val="24"/>
        </w:rPr>
        <w:t>Главный энергетик</w:t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</w:r>
      <w:r w:rsidRPr="00126227">
        <w:rPr>
          <w:rFonts w:ascii="Times New Roman" w:hAnsi="Times New Roman" w:cs="Times New Roman"/>
          <w:sz w:val="24"/>
        </w:rPr>
        <w:tab/>
        <w:t xml:space="preserve">К.М. </w:t>
      </w:r>
      <w:proofErr w:type="spellStart"/>
      <w:r w:rsidRPr="00126227">
        <w:rPr>
          <w:rFonts w:ascii="Times New Roman" w:hAnsi="Times New Roman" w:cs="Times New Roman"/>
          <w:sz w:val="24"/>
        </w:rPr>
        <w:t>Бодовский</w:t>
      </w:r>
      <w:proofErr w:type="spellEnd"/>
    </w:p>
    <w:p w:rsidR="0002245F" w:rsidRPr="00871E5A" w:rsidRDefault="0002245F" w:rsidP="0002245F">
      <w:pPr>
        <w:jc w:val="center"/>
        <w:rPr>
          <w:sz w:val="24"/>
        </w:rPr>
      </w:pPr>
    </w:p>
    <w:p w:rsidR="0002245F" w:rsidRPr="00871E5A" w:rsidRDefault="0002245F" w:rsidP="0002245F">
      <w:pPr>
        <w:jc w:val="center"/>
        <w:rPr>
          <w:sz w:val="24"/>
        </w:rPr>
      </w:pPr>
    </w:p>
    <w:p w:rsidR="00154B6B" w:rsidRDefault="00154B6B"/>
    <w:sectPr w:rsidR="00154B6B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245F"/>
    <w:rsid w:val="0002245F"/>
    <w:rsid w:val="00126227"/>
    <w:rsid w:val="00154B6B"/>
    <w:rsid w:val="001F3A89"/>
    <w:rsid w:val="00360C02"/>
    <w:rsid w:val="003E417E"/>
    <w:rsid w:val="00907164"/>
    <w:rsid w:val="00935521"/>
    <w:rsid w:val="009A133E"/>
    <w:rsid w:val="009B3BB7"/>
    <w:rsid w:val="00A95E75"/>
    <w:rsid w:val="00B2193C"/>
    <w:rsid w:val="00B40BE0"/>
    <w:rsid w:val="00EA331C"/>
    <w:rsid w:val="00F4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45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cp:lastPrinted>2015-03-12T09:17:00Z</cp:lastPrinted>
  <dcterms:created xsi:type="dcterms:W3CDTF">2016-04-28T11:08:00Z</dcterms:created>
  <dcterms:modified xsi:type="dcterms:W3CDTF">2016-04-28T11:08:00Z</dcterms:modified>
</cp:coreProperties>
</file>